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720" w:firstLine="0" w:firstLineChars="0"/>
        <w:jc w:val="center"/>
        <w:rPr>
          <w:b/>
          <w:color w:val="auto"/>
          <w:sz w:val="28"/>
          <w:szCs w:val="28"/>
        </w:rPr>
      </w:pPr>
      <w:r>
        <w:rPr>
          <w:rFonts w:hint="eastAsia" w:ascii="黑体" w:hAnsi="黑体" w:eastAsia="黑体"/>
          <w:b/>
          <w:color w:val="auto"/>
          <w:sz w:val="32"/>
          <w:szCs w:val="32"/>
        </w:rPr>
        <w:t>商务英语本科专业培养方案</w:t>
      </w:r>
      <w:r>
        <w:rPr>
          <w:rFonts w:hint="eastAsia" w:ascii="黑体" w:eastAsia="黑体"/>
          <w:b/>
          <w:bCs/>
          <w:color w:val="000000"/>
          <w:sz w:val="32"/>
          <w:szCs w:val="32"/>
          <w:lang w:val="en-US" w:eastAsia="zh-CN"/>
        </w:rPr>
        <w:t>(2020版）含辅修</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一、培养目标</w:t>
      </w:r>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本专业</w:t>
      </w:r>
      <w:r>
        <w:rPr>
          <w:rFonts w:hint="eastAsia"/>
          <w:color w:val="auto"/>
          <w:sz w:val="24"/>
        </w:rPr>
        <w:t>培养德智体美</w:t>
      </w:r>
      <w:r>
        <w:rPr>
          <w:rFonts w:hint="eastAsia"/>
          <w:color w:val="FF0000"/>
          <w:sz w:val="24"/>
          <w:lang w:eastAsia="zh-CN"/>
        </w:rPr>
        <w:t>劳</w:t>
      </w:r>
      <w:r>
        <w:rPr>
          <w:rFonts w:hint="eastAsia"/>
          <w:color w:val="auto"/>
          <w:sz w:val="24"/>
        </w:rPr>
        <w:t>全面发展，</w:t>
      </w:r>
      <w:r>
        <w:rPr>
          <w:rFonts w:hint="eastAsia" w:ascii="宋体" w:hAnsi="宋体" w:cs="宋体"/>
          <w:color w:val="auto"/>
          <w:sz w:val="24"/>
          <w:szCs w:val="24"/>
        </w:rPr>
        <w:t>具有扎实的英语基本功、宽阔的国际视野和良好的人文学科素养，掌握外国语言文学、国际经贸、应用经济学、工商管理和国际商法等相关学科的基础理论与实务，具备较强的商务英语实践能力、跨文化交际能力、沟通与思辨能力、创新创业能力以及终身学习能力，能够从事国际商务工作的复合型、应用性英语专门人才。</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上述培养目标可具体描述为以下几项:</w:t>
      </w:r>
    </w:p>
    <w:p>
      <w:pPr>
        <w:pStyle w:val="8"/>
        <w:widowControl/>
        <w:spacing w:beforeAutospacing="0" w:afterAutospacing="0" w:line="400" w:lineRule="exact"/>
        <w:ind w:firstLine="482" w:firstLineChars="200"/>
        <w:rPr>
          <w:rFonts w:ascii="宋体" w:hAnsi="宋体" w:cs="宋体"/>
          <w:color w:val="auto"/>
          <w:szCs w:val="24"/>
        </w:rPr>
      </w:pPr>
      <w:r>
        <w:rPr>
          <w:rFonts w:hint="eastAsia" w:ascii="宋体" w:hAnsi="宋体" w:cs="宋体"/>
          <w:b/>
          <w:bCs/>
          <w:color w:val="auto"/>
          <w:szCs w:val="24"/>
        </w:rPr>
        <w:t>培养目标1</w:t>
      </w:r>
      <w:r>
        <w:rPr>
          <w:rFonts w:hint="eastAsia" w:ascii="宋体" w:hAnsi="宋体" w:cs="宋体"/>
          <w:color w:val="auto"/>
          <w:szCs w:val="24"/>
        </w:rPr>
        <w:t xml:space="preserve"> 具有良好的思想道德素质和高度的社会责任感，有一定的政策水平和组织纪律性；</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 xml:space="preserve">培养目标2 </w:t>
      </w:r>
      <w:r>
        <w:rPr>
          <w:rFonts w:hint="eastAsia" w:ascii="宋体" w:hAnsi="宋体" w:cs="宋体"/>
          <w:color w:val="auto"/>
          <w:sz w:val="24"/>
          <w:szCs w:val="24"/>
        </w:rPr>
        <w:t>具有扎实的英语语言基本功和较强的商务英语听、说、读、写、译能力；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培养目标3</w:t>
      </w:r>
      <w:r>
        <w:rPr>
          <w:rFonts w:hint="eastAsia" w:ascii="宋体" w:hAnsi="宋体" w:cs="宋体"/>
          <w:color w:val="auto"/>
          <w:sz w:val="24"/>
          <w:szCs w:val="24"/>
        </w:rPr>
        <w:t xml:space="preserve"> 具有文学、语言学和相关贸易对象国的社会与文化知识及其历史、文学等相关的学科知识；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培养目标4</w:t>
      </w:r>
      <w:r>
        <w:rPr>
          <w:rFonts w:hint="eastAsia" w:ascii="宋体" w:hAnsi="宋体" w:cs="宋体"/>
          <w:color w:val="auto"/>
          <w:sz w:val="24"/>
          <w:szCs w:val="24"/>
        </w:rPr>
        <w:t xml:space="preserve"> 具有较强的跨文化商务沟通能力和人际交往能力；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培养目标5</w:t>
      </w:r>
      <w:r>
        <w:rPr>
          <w:rFonts w:hint="eastAsia" w:ascii="宋体" w:hAnsi="宋体" w:cs="宋体"/>
          <w:color w:val="auto"/>
          <w:sz w:val="24"/>
          <w:szCs w:val="24"/>
        </w:rPr>
        <w:t xml:space="preserve"> 具备一定的可从事某一专业的英语和国际商务复合的知识；具有经济学、国际贸易、国际贸易实务、国际金融等理论与知识；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培养目标6</w:t>
      </w:r>
      <w:r>
        <w:rPr>
          <w:rFonts w:hint="eastAsia" w:ascii="宋体" w:hAnsi="宋体" w:cs="宋体"/>
          <w:color w:val="auto"/>
          <w:sz w:val="24"/>
          <w:szCs w:val="24"/>
        </w:rPr>
        <w:t xml:space="preserve"> 在国际商务环境中具有利用现代技术获取信息、分析问题和解决问题的能力；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培养目标7</w:t>
      </w:r>
      <w:r>
        <w:rPr>
          <w:rFonts w:hint="eastAsia" w:ascii="宋体" w:hAnsi="宋体" w:cs="宋体"/>
          <w:color w:val="auto"/>
          <w:sz w:val="24"/>
          <w:szCs w:val="24"/>
        </w:rPr>
        <w:t xml:space="preserve"> 在国际商务环境中具有一定的商贸实务运作能力和创新创业能力；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培养目标8</w:t>
      </w:r>
      <w:r>
        <w:rPr>
          <w:rFonts w:hint="eastAsia" w:ascii="宋体" w:hAnsi="宋体" w:cs="宋体"/>
          <w:color w:val="auto"/>
          <w:sz w:val="24"/>
          <w:szCs w:val="24"/>
        </w:rPr>
        <w:t xml:space="preserve"> 掌握独立学习、自主学习的方法，具备终身学习的能力。</w:t>
      </w:r>
    </w:p>
    <w:p>
      <w:pPr>
        <w:ind w:firstLine="562" w:firstLineChars="200"/>
        <w:rPr>
          <w:b/>
          <w:color w:val="auto"/>
          <w:sz w:val="28"/>
          <w:szCs w:val="28"/>
        </w:rPr>
      </w:pPr>
      <w:r>
        <w:rPr>
          <w:rFonts w:hint="eastAsia" w:ascii="黑体" w:hAnsi="黑体" w:eastAsia="黑体"/>
          <w:b/>
          <w:color w:val="auto"/>
          <w:sz w:val="28"/>
          <w:szCs w:val="28"/>
        </w:rPr>
        <w:t>二、毕业要求</w:t>
      </w:r>
      <w:r>
        <w:rPr>
          <w:b/>
          <w:color w:val="auto"/>
          <w:sz w:val="28"/>
          <w:szCs w:val="28"/>
        </w:rPr>
        <w:t xml:space="preserve"> </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w:t>
      </w:r>
      <w:r>
        <w:rPr>
          <w:rFonts w:hint="eastAsia" w:ascii="宋体" w:hAnsi="宋体" w:cs="宋体"/>
          <w:b/>
          <w:color w:val="auto"/>
          <w:sz w:val="24"/>
          <w:szCs w:val="24"/>
        </w:rPr>
        <w:t>综合素质要求</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1.1思想道德素质：热爱社会主义祖国，拥护中国共产党的领导，具有正确的世界观、人生观和价值观，具有良好的职业道德品质、敬业精神和责任意识、遵纪守法意识。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1.2人文素质：熟悉中外文化传统和其他相关知识；自觉接受人文精神、科学精神的熏陶。</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1.3身心素质：具有健全的体魄、较好的心理承受力；具备文明的行为习惯、良好的身心素质、健全的人格和正确的审美观。</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2</w:t>
      </w:r>
      <w:r>
        <w:rPr>
          <w:rFonts w:hint="eastAsia" w:ascii="宋体" w:hAnsi="宋体" w:cs="宋体"/>
          <w:b/>
          <w:color w:val="auto"/>
          <w:sz w:val="24"/>
          <w:szCs w:val="24"/>
          <w:lang w:val="en-US" w:eastAsia="zh-CN"/>
        </w:rPr>
        <w:t>.</w:t>
      </w:r>
      <w:r>
        <w:rPr>
          <w:rFonts w:hint="eastAsia" w:ascii="宋体" w:hAnsi="宋体" w:cs="宋体"/>
          <w:b/>
          <w:color w:val="auto"/>
          <w:sz w:val="24"/>
          <w:szCs w:val="24"/>
        </w:rPr>
        <w:t>商务英语语言知识与技能要求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2.1 具备扎实的商务英语语言基础知识，包括语音、语法、词法、句法等知识。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2.2 具有较强的商务英语听、说、读、写、译能力。</w:t>
      </w:r>
    </w:p>
    <w:p>
      <w:pPr>
        <w:pStyle w:val="3"/>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3.国际商务知识与技能要求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3.1 具有宽广的商务知识面，较好掌握经济学、管理学、国际贸易、国际金融、电子商务等知识。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3.2具有从事国际商贸活动、日常商务管理、涉外企事业单位往来活动能力。</w:t>
      </w:r>
    </w:p>
    <w:p>
      <w:pPr>
        <w:pStyle w:val="3"/>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4.跨文化交际能力要求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4.1了解中外文化和礼仪，熟悉国际惯例，掌握贸易对象国的政治、经济、历史、地理、科技、文化知识。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4.2具有较强的心理调适与灵活应变能力，能得体地综合运用语言和非语言交际策略进行跨文化商务交际和沟通。</w:t>
      </w:r>
    </w:p>
    <w:p>
      <w:pPr>
        <w:pStyle w:val="3"/>
        <w:numPr>
          <w:ilvl w:val="0"/>
          <w:numId w:val="1"/>
        </w:numPr>
        <w:spacing w:after="0" w:line="400" w:lineRule="exact"/>
        <w:rPr>
          <w:rFonts w:ascii="宋体" w:hAnsi="宋体" w:cs="宋体"/>
          <w:b/>
          <w:bCs/>
          <w:color w:val="auto"/>
          <w:sz w:val="24"/>
          <w:szCs w:val="24"/>
        </w:rPr>
      </w:pPr>
      <w:r>
        <w:rPr>
          <w:rFonts w:hint="eastAsia" w:ascii="宋体" w:hAnsi="宋体" w:cs="宋体"/>
          <w:b/>
          <w:bCs/>
          <w:color w:val="auto"/>
          <w:sz w:val="24"/>
          <w:szCs w:val="24"/>
        </w:rPr>
        <w:t>创新创业能力要求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p>
      <w:pPr>
        <w:pStyle w:val="3"/>
        <w:numPr>
          <w:ilvl w:val="0"/>
          <w:numId w:val="2"/>
        </w:numPr>
        <w:spacing w:after="0" w:line="400" w:lineRule="exact"/>
        <w:rPr>
          <w:rFonts w:ascii="宋体" w:hAnsi="宋体" w:cs="宋体"/>
          <w:b/>
          <w:bCs/>
          <w:color w:val="auto"/>
          <w:sz w:val="24"/>
          <w:szCs w:val="24"/>
        </w:rPr>
      </w:pPr>
      <w:r>
        <w:rPr>
          <w:rFonts w:hint="eastAsia" w:ascii="宋体" w:hAnsi="宋体" w:cs="宋体"/>
          <w:b/>
          <w:bCs/>
          <w:color w:val="auto"/>
          <w:sz w:val="24"/>
          <w:szCs w:val="24"/>
        </w:rPr>
        <w:t>学科视野要求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了解商务英语专业的理论前沿、应用前景和学科最新发展动态，以及互联网+商务英语发展状况。</w:t>
      </w:r>
    </w:p>
    <w:p>
      <w:pPr>
        <w:pStyle w:val="3"/>
        <w:numPr>
          <w:ilvl w:val="0"/>
          <w:numId w:val="3"/>
        </w:numPr>
        <w:spacing w:after="0" w:line="400" w:lineRule="exact"/>
        <w:rPr>
          <w:rFonts w:ascii="宋体" w:hAnsi="宋体" w:cs="宋体"/>
          <w:b/>
          <w:bCs/>
          <w:color w:val="auto"/>
          <w:sz w:val="24"/>
          <w:szCs w:val="24"/>
        </w:rPr>
      </w:pPr>
      <w:r>
        <w:rPr>
          <w:rFonts w:hint="eastAsia" w:ascii="宋体" w:hAnsi="宋体" w:cs="宋体"/>
          <w:b/>
          <w:bCs/>
          <w:color w:val="auto"/>
          <w:sz w:val="24"/>
          <w:szCs w:val="24"/>
        </w:rPr>
        <w:t>科学研究能力要求</w:t>
      </w:r>
    </w:p>
    <w:p>
      <w:pPr>
        <w:pStyle w:val="3"/>
        <w:spacing w:after="0" w:line="400" w:lineRule="exact"/>
        <w:ind w:left="0" w:leftChars="0" w:firstLine="480" w:firstLineChars="200"/>
        <w:rPr>
          <w:rFonts w:ascii="宋体" w:hAnsi="宋体" w:cs="宋体"/>
          <w:b/>
          <w:bCs/>
          <w:color w:val="auto"/>
          <w:sz w:val="24"/>
          <w:szCs w:val="24"/>
        </w:rPr>
      </w:pPr>
      <w:r>
        <w:rPr>
          <w:rFonts w:ascii="宋体" w:hAnsi="宋体"/>
          <w:color w:val="auto"/>
          <w:sz w:val="24"/>
        </w:rPr>
        <w:t>掌握</w:t>
      </w:r>
      <w:r>
        <w:rPr>
          <w:rFonts w:hint="eastAsia" w:ascii="宋体" w:hAnsi="宋体" w:cs="宋体"/>
          <w:color w:val="auto"/>
          <w:sz w:val="24"/>
          <w:szCs w:val="24"/>
        </w:rPr>
        <w:t>一定的</w:t>
      </w:r>
      <w:r>
        <w:rPr>
          <w:rFonts w:ascii="宋体" w:hAnsi="宋体"/>
          <w:color w:val="auto"/>
          <w:sz w:val="24"/>
        </w:rPr>
        <w:t>文献检索、资料查询的方法和撰写科学论文的能力</w:t>
      </w:r>
      <w:r>
        <w:rPr>
          <w:rFonts w:hint="eastAsia" w:ascii="宋体" w:hAnsi="宋体" w:cs="宋体"/>
          <w:color w:val="auto"/>
          <w:sz w:val="24"/>
          <w:szCs w:val="24"/>
        </w:rPr>
        <w:t>，对商务英语领域的复杂问题进行研究，包括设计实验、分析与解释数据、并通过信息综合得到合理有效的结论</w:t>
      </w:r>
    </w:p>
    <w:p>
      <w:pPr>
        <w:pStyle w:val="3"/>
        <w:spacing w:after="0" w:line="400" w:lineRule="exact"/>
        <w:rPr>
          <w:rFonts w:ascii="宋体" w:hAnsi="宋体" w:cs="宋体"/>
          <w:b/>
          <w:bCs/>
          <w:color w:val="auto"/>
          <w:sz w:val="24"/>
          <w:szCs w:val="24"/>
        </w:rPr>
      </w:pPr>
      <w:r>
        <w:rPr>
          <w:rFonts w:hint="eastAsia" w:ascii="宋体" w:hAnsi="宋体" w:cs="宋体"/>
          <w:b/>
          <w:bCs/>
          <w:color w:val="auto"/>
          <w:sz w:val="24"/>
          <w:szCs w:val="24"/>
        </w:rPr>
        <w:t>8. 终生学习能力要求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具有较强的自主学习能力与整合性学习能力，并能较好的自我管理、自我决策、自我评价，以满足国际商贸行业的相关需求。</w:t>
      </w:r>
    </w:p>
    <w:p>
      <w:pPr>
        <w:pStyle w:val="31"/>
        <w:jc w:val="both"/>
        <w:rPr>
          <w:color w:val="auto"/>
        </w:rPr>
      </w:pPr>
      <w:r>
        <w:rPr>
          <w:color w:val="auto"/>
        </w:rPr>
        <w:t>窗体底端</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三、主干学科</w:t>
      </w:r>
    </w:p>
    <w:p>
      <w:pPr>
        <w:spacing w:line="400" w:lineRule="exact"/>
        <w:ind w:left="482"/>
        <w:rPr>
          <w:rFonts w:ascii="宋体" w:hAnsi="宋体"/>
          <w:b/>
          <w:bCs/>
          <w:color w:val="auto"/>
          <w:sz w:val="28"/>
          <w:szCs w:val="28"/>
        </w:rPr>
      </w:pPr>
      <w:r>
        <w:rPr>
          <w:rFonts w:hint="eastAsia" w:ascii="宋体" w:hAnsi="宋体"/>
          <w:color w:val="auto"/>
          <w:sz w:val="24"/>
        </w:rPr>
        <w:t>外国语言文学、</w:t>
      </w:r>
      <w:r>
        <w:rPr>
          <w:rFonts w:hint="eastAsia"/>
          <w:color w:val="auto"/>
          <w:sz w:val="24"/>
        </w:rPr>
        <w:t>工商管理学、应用经济</w:t>
      </w:r>
      <w:r>
        <w:rPr>
          <w:color w:val="auto"/>
          <w:sz w:val="24"/>
        </w:rPr>
        <w:t>学</w:t>
      </w:r>
      <w:r>
        <w:rPr>
          <w:rFonts w:hint="eastAsia"/>
          <w:color w:val="auto"/>
          <w:sz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四、专业核心课程</w:t>
      </w:r>
    </w:p>
    <w:p>
      <w:pPr>
        <w:widowControl/>
        <w:spacing w:line="400" w:lineRule="exact"/>
        <w:ind w:firstLine="470" w:firstLineChars="196"/>
        <w:jc w:val="left"/>
        <w:rPr>
          <w:rFonts w:ascii="黑体"/>
          <w:b/>
          <w:bCs/>
          <w:color w:val="auto"/>
          <w:sz w:val="28"/>
          <w:szCs w:val="28"/>
        </w:rPr>
      </w:pPr>
      <w:r>
        <w:rPr>
          <w:rFonts w:hint="eastAsia" w:ascii="宋体" w:hAnsi="宋体" w:cs="宋体"/>
          <w:color w:val="auto"/>
          <w:kern w:val="0"/>
          <w:sz w:val="24"/>
        </w:rPr>
        <w:t>综合商务英语、高级英语、商务英语阅读、商务英语听力</w:t>
      </w:r>
      <w:r>
        <w:rPr>
          <w:rFonts w:ascii="宋体" w:hAnsi="宋体" w:cs="宋体"/>
          <w:color w:val="auto"/>
          <w:kern w:val="0"/>
          <w:sz w:val="24"/>
        </w:rPr>
        <w:t>、</w:t>
      </w:r>
      <w:r>
        <w:rPr>
          <w:rFonts w:hint="eastAsia" w:ascii="宋体" w:hAnsi="宋体" w:cs="宋体"/>
          <w:color w:val="auto"/>
          <w:kern w:val="0"/>
          <w:sz w:val="24"/>
        </w:rPr>
        <w:t>商务英语口语、商务英语笔译、商务英语口译</w:t>
      </w:r>
      <w:r>
        <w:rPr>
          <w:rFonts w:ascii="宋体" w:hAnsi="宋体" w:cs="宋体"/>
          <w:color w:val="auto"/>
          <w:kern w:val="0"/>
          <w:sz w:val="24"/>
        </w:rPr>
        <w:t>、</w:t>
      </w:r>
      <w:r>
        <w:rPr>
          <w:rFonts w:hint="eastAsia" w:ascii="宋体" w:hAnsi="宋体" w:cs="宋体"/>
          <w:color w:val="auto"/>
          <w:kern w:val="0"/>
          <w:sz w:val="24"/>
        </w:rPr>
        <w:t>外贸函电、国际贸易理论与实务、国际贸易单证等。</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五、主要实践环节</w:t>
      </w:r>
    </w:p>
    <w:p>
      <w:pPr>
        <w:spacing w:line="400" w:lineRule="exact"/>
        <w:ind w:firstLine="470" w:firstLineChars="196"/>
        <w:rPr>
          <w:rFonts w:ascii="宋体"/>
          <w:color w:val="auto"/>
          <w:sz w:val="24"/>
          <w:szCs w:val="24"/>
        </w:rPr>
      </w:pPr>
      <w:r>
        <w:rPr>
          <w:rFonts w:hint="eastAsia" w:ascii="宋体" w:hAnsi="宋体" w:cs="宋体"/>
          <w:color w:val="auto"/>
          <w:kern w:val="0"/>
          <w:sz w:val="24"/>
        </w:rPr>
        <w:t>军事课（含军事理论与军事技能训练）、思想政治理论</w:t>
      </w:r>
      <w:r>
        <w:rPr>
          <w:rFonts w:hint="eastAsia" w:ascii="宋体" w:hAnsi="宋体"/>
          <w:color w:val="auto"/>
          <w:sz w:val="24"/>
        </w:rPr>
        <w:t>课实践、英语语音强化训练、英语语言综合训练、跨境电商实训、</w:t>
      </w:r>
      <w:r>
        <w:rPr>
          <w:rFonts w:ascii="宋体" w:hAnsi="宋体"/>
          <w:color w:val="auto"/>
          <w:sz w:val="24"/>
        </w:rPr>
        <w:t>专业见习、</w:t>
      </w:r>
      <w:r>
        <w:rPr>
          <w:rFonts w:hint="eastAsia" w:ascii="宋体" w:hAnsi="宋体"/>
          <w:color w:val="auto"/>
          <w:sz w:val="24"/>
        </w:rPr>
        <w:t>商务环境实训、国际贸易模拟实训、专业实习、毕业论文、毕业实习。</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六、学制、学位及毕业学分要求</w:t>
      </w:r>
    </w:p>
    <w:p>
      <w:pPr>
        <w:spacing w:line="480" w:lineRule="exact"/>
        <w:ind w:firstLine="480" w:firstLineChars="200"/>
        <w:rPr>
          <w:rFonts w:ascii="宋体"/>
          <w:color w:val="auto"/>
          <w:sz w:val="24"/>
        </w:rPr>
      </w:pPr>
      <w:r>
        <w:rPr>
          <w:rFonts w:hint="eastAsia" w:ascii="宋体" w:hAnsi="宋体"/>
          <w:color w:val="auto"/>
          <w:sz w:val="24"/>
        </w:rPr>
        <w:t>普通本科基本学制为4年，弹性学制</w:t>
      </w:r>
      <w:r>
        <w:rPr>
          <w:rFonts w:ascii="宋体" w:hAnsi="宋体"/>
          <w:color w:val="auto"/>
          <w:sz w:val="24"/>
        </w:rPr>
        <w:t>3</w:t>
      </w:r>
      <w:r>
        <w:rPr>
          <w:rFonts w:hint="eastAsia" w:ascii="宋体" w:hAnsi="宋体"/>
          <w:color w:val="auto"/>
          <w:sz w:val="24"/>
        </w:rPr>
        <w:t>～</w:t>
      </w:r>
      <w:r>
        <w:rPr>
          <w:rFonts w:ascii="宋体" w:hAnsi="宋体"/>
          <w:color w:val="auto"/>
          <w:sz w:val="24"/>
        </w:rPr>
        <w:t>6</w:t>
      </w:r>
      <w:r>
        <w:rPr>
          <w:rFonts w:hint="eastAsia" w:ascii="宋体" w:hAnsi="宋体"/>
          <w:color w:val="auto"/>
          <w:sz w:val="24"/>
        </w:rPr>
        <w:t>年。学生修完本专业人才培养方案所规定的各类学分达到</w:t>
      </w:r>
      <w:r>
        <w:rPr>
          <w:rFonts w:ascii="宋体" w:hAnsi="宋体"/>
          <w:color w:val="auto"/>
          <w:sz w:val="24"/>
        </w:rPr>
        <w:t xml:space="preserve"> </w:t>
      </w:r>
      <w:r>
        <w:rPr>
          <w:rFonts w:hint="eastAsia" w:ascii="宋体" w:hAnsi="宋体"/>
          <w:color w:val="auto"/>
          <w:sz w:val="24"/>
        </w:rPr>
        <w:t>1</w:t>
      </w:r>
      <w:r>
        <w:rPr>
          <w:rFonts w:hint="eastAsia" w:ascii="宋体" w:hAnsi="宋体"/>
          <w:color w:val="auto"/>
          <w:sz w:val="24"/>
          <w:lang w:val="en-US" w:eastAsia="zh-CN"/>
        </w:rPr>
        <w:t>70</w:t>
      </w:r>
      <w:r>
        <w:rPr>
          <w:rFonts w:ascii="宋体" w:hAnsi="宋体"/>
          <w:color w:val="auto"/>
          <w:sz w:val="24"/>
        </w:rPr>
        <w:t xml:space="preserve"> </w:t>
      </w:r>
      <w:r>
        <w:rPr>
          <w:rFonts w:hint="eastAsia" w:ascii="宋体" w:hAnsi="宋体"/>
          <w:color w:val="auto"/>
          <w:sz w:val="24"/>
        </w:rPr>
        <w:t>学分（含第二课堂</w:t>
      </w:r>
      <w:r>
        <w:rPr>
          <w:rFonts w:ascii="宋体" w:hAnsi="宋体"/>
          <w:color w:val="auto"/>
          <w:sz w:val="24"/>
        </w:rPr>
        <w:t xml:space="preserve"> 5 </w:t>
      </w:r>
      <w:r>
        <w:rPr>
          <w:rFonts w:hint="eastAsia" w:ascii="宋体" w:hAnsi="宋体"/>
          <w:color w:val="auto"/>
          <w:sz w:val="24"/>
        </w:rPr>
        <w:t>学分），符合《衢州学院学士学位授予办法》，授予文学学士学位。</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七、毕业要求对培养目标的支撑矩阵</w:t>
      </w:r>
    </w:p>
    <w:p>
      <w:pPr>
        <w:pStyle w:val="18"/>
        <w:spacing w:line="540" w:lineRule="exact"/>
        <w:ind w:left="720" w:leftChars="343" w:firstLine="120" w:firstLineChars="50"/>
        <w:rPr>
          <w:rFonts w:ascii="宋体"/>
          <w:color w:val="auto"/>
          <w:sz w:val="24"/>
          <w:szCs w:val="24"/>
        </w:rPr>
      </w:pPr>
      <w:r>
        <w:rPr>
          <w:rFonts w:hint="eastAsia" w:ascii="宋体" w:hAnsi="宋体"/>
          <w:color w:val="auto"/>
          <w:sz w:val="24"/>
          <w:szCs w:val="24"/>
        </w:rPr>
        <w:t>毕业要求对培养目标的支撑矩阵（附表</w:t>
      </w:r>
      <w:r>
        <w:rPr>
          <w:rFonts w:ascii="宋体" w:hAnsi="宋体"/>
          <w:color w:val="auto"/>
          <w:sz w:val="24"/>
          <w:szCs w:val="24"/>
        </w:rPr>
        <w:t>1</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八、毕业要求达成矩阵</w:t>
      </w:r>
    </w:p>
    <w:p>
      <w:pPr>
        <w:spacing w:line="480" w:lineRule="exact"/>
        <w:ind w:firstLine="840" w:firstLineChars="350"/>
        <w:rPr>
          <w:rFonts w:ascii="宋体"/>
          <w:color w:val="auto"/>
          <w:sz w:val="24"/>
          <w:szCs w:val="24"/>
        </w:rPr>
      </w:pPr>
      <w:r>
        <w:rPr>
          <w:rFonts w:hint="eastAsia" w:ascii="宋体" w:hAnsi="宋体"/>
          <w:color w:val="auto"/>
          <w:sz w:val="24"/>
          <w:szCs w:val="24"/>
        </w:rPr>
        <w:t>毕业要求达成矩阵（附表</w:t>
      </w:r>
      <w:r>
        <w:rPr>
          <w:rFonts w:ascii="宋体" w:hAnsi="宋体"/>
          <w:color w:val="auto"/>
          <w:sz w:val="24"/>
          <w:szCs w:val="24"/>
        </w:rPr>
        <w:t>2</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九、专业课程设置与教学进程计划表</w:t>
      </w:r>
    </w:p>
    <w:p>
      <w:pPr>
        <w:pStyle w:val="18"/>
        <w:spacing w:line="360" w:lineRule="auto"/>
        <w:ind w:firstLine="720" w:firstLineChars="300"/>
        <w:rPr>
          <w:rFonts w:ascii="宋体"/>
          <w:color w:val="auto"/>
          <w:sz w:val="24"/>
          <w:szCs w:val="24"/>
        </w:rPr>
      </w:pPr>
      <w:r>
        <w:rPr>
          <w:rFonts w:hint="eastAsia" w:ascii="宋体" w:hAnsi="宋体"/>
          <w:color w:val="auto"/>
          <w:sz w:val="24"/>
          <w:szCs w:val="24"/>
        </w:rPr>
        <w:t>课程设置与教学进程计划表（附表</w:t>
      </w:r>
      <w:r>
        <w:rPr>
          <w:rFonts w:ascii="宋体" w:hAnsi="宋体"/>
          <w:color w:val="auto"/>
          <w:sz w:val="24"/>
          <w:szCs w:val="24"/>
        </w:rPr>
        <w:t>3</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十、课程学分、学时分布情况表</w:t>
      </w:r>
    </w:p>
    <w:p>
      <w:pPr>
        <w:pStyle w:val="18"/>
        <w:spacing w:line="540" w:lineRule="exact"/>
        <w:ind w:left="720" w:firstLine="0" w:firstLineChars="0"/>
      </w:pPr>
      <w:r>
        <w:rPr>
          <w:rFonts w:hint="eastAsia" w:ascii="宋体" w:hAnsi="宋体"/>
          <w:color w:val="auto"/>
          <w:sz w:val="24"/>
          <w:szCs w:val="24"/>
        </w:rPr>
        <w:t>课程学分（学时）分布情况表（附表</w:t>
      </w:r>
      <w:r>
        <w:rPr>
          <w:rFonts w:hint="eastAsia" w:ascii="宋体" w:hAnsi="宋体"/>
          <w:color w:val="auto"/>
          <w:sz w:val="24"/>
          <w:szCs w:val="24"/>
          <w:lang w:val="en-US" w:eastAsia="zh-CN"/>
        </w:rPr>
        <w:t>4</w:t>
      </w:r>
      <w:r>
        <w:rPr>
          <w:rFonts w:hint="eastAsia" w:ascii="宋体" w:hAnsi="宋体"/>
          <w:color w:val="auto"/>
          <w:sz w:val="24"/>
          <w:szCs w:val="24"/>
        </w:rPr>
        <w:t>）</w:t>
      </w:r>
    </w:p>
    <w:p>
      <w:pPr>
        <w:ind w:firstLine="562" w:firstLineChars="200"/>
        <w:rPr>
          <w:rFonts w:hint="eastAsia" w:ascii="黑体" w:hAnsi="黑体" w:eastAsia="黑体"/>
          <w:b/>
          <w:color w:val="auto"/>
          <w:sz w:val="28"/>
          <w:szCs w:val="28"/>
          <w:lang w:eastAsia="zh-CN"/>
        </w:rPr>
      </w:pPr>
      <w:r>
        <w:rPr>
          <w:rFonts w:hint="eastAsia" w:ascii="黑体" w:hAnsi="黑体" w:eastAsia="黑体"/>
          <w:b/>
          <w:color w:val="auto"/>
          <w:sz w:val="28"/>
          <w:szCs w:val="28"/>
          <w:lang w:eastAsia="zh-CN"/>
        </w:rPr>
        <w:t>十一、辅修专业培养计划</w:t>
      </w:r>
    </w:p>
    <w:p>
      <w:pPr>
        <w:pStyle w:val="18"/>
        <w:spacing w:line="540" w:lineRule="exact"/>
        <w:ind w:left="720" w:firstLine="0" w:firstLineChars="0"/>
        <w:rPr>
          <w:rFonts w:hint="eastAsia" w:ascii="宋体" w:hAnsi="宋体"/>
          <w:color w:val="auto"/>
          <w:sz w:val="24"/>
          <w:szCs w:val="24"/>
          <w:lang w:eastAsia="zh-CN"/>
        </w:rPr>
      </w:pPr>
      <w:r>
        <w:rPr>
          <w:rFonts w:hint="eastAsia" w:ascii="宋体" w:hAnsi="宋体"/>
          <w:color w:val="auto"/>
          <w:sz w:val="24"/>
          <w:szCs w:val="24"/>
          <w:lang w:eastAsia="zh-CN"/>
        </w:rPr>
        <w:t>辅修课程设置一览表（附表</w:t>
      </w:r>
      <w:r>
        <w:rPr>
          <w:rFonts w:hint="eastAsia" w:ascii="宋体" w:hAnsi="宋体"/>
          <w:color w:val="auto"/>
          <w:sz w:val="24"/>
          <w:szCs w:val="24"/>
          <w:lang w:val="en-US" w:eastAsia="zh-CN"/>
        </w:rPr>
        <w:t>5</w:t>
      </w:r>
      <w:r>
        <w:rPr>
          <w:rFonts w:hint="eastAsia" w:ascii="宋体" w:hAnsi="宋体"/>
          <w:color w:val="auto"/>
          <w:sz w:val="24"/>
          <w:szCs w:val="24"/>
          <w:lang w:eastAsia="zh-CN"/>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w:t>
      </w:r>
      <w:r>
        <w:rPr>
          <w:rFonts w:hint="eastAsia" w:ascii="黑体" w:hAnsi="黑体" w:eastAsia="黑体"/>
          <w:b/>
          <w:color w:val="auto"/>
          <w:sz w:val="28"/>
          <w:szCs w:val="28"/>
          <w:lang w:eastAsia="zh-CN"/>
        </w:rPr>
        <w:t>二</w:t>
      </w:r>
      <w:r>
        <w:rPr>
          <w:rFonts w:hint="eastAsia" w:ascii="黑体" w:hAnsi="黑体" w:eastAsia="黑体"/>
          <w:b/>
          <w:color w:val="auto"/>
          <w:sz w:val="28"/>
          <w:szCs w:val="28"/>
        </w:rPr>
        <w:t>、课程地图</w:t>
      </w:r>
    </w:p>
    <w:p>
      <w:pPr>
        <w:ind w:firstLine="720" w:firstLineChars="300"/>
        <w:rPr>
          <w:rFonts w:ascii="宋体"/>
          <w:color w:val="auto"/>
          <w:sz w:val="24"/>
          <w:szCs w:val="24"/>
        </w:rPr>
      </w:pPr>
      <w:r>
        <w:rPr>
          <w:rFonts w:hint="eastAsia" w:ascii="宋体" w:hAnsi="宋体"/>
          <w:color w:val="auto"/>
          <w:sz w:val="24"/>
          <w:szCs w:val="24"/>
        </w:rPr>
        <w:t>课程地图（附图</w:t>
      </w:r>
      <w:r>
        <w:rPr>
          <w:rFonts w:ascii="宋体" w:hAnsi="宋体"/>
          <w:color w:val="auto"/>
          <w:sz w:val="24"/>
          <w:szCs w:val="24"/>
        </w:rPr>
        <w:t>1</w:t>
      </w:r>
      <w:r>
        <w:rPr>
          <w:rFonts w:hint="eastAsia" w:ascii="宋体" w:hAnsi="宋体"/>
          <w:color w:val="auto"/>
          <w:sz w:val="24"/>
          <w:szCs w:val="24"/>
        </w:rPr>
        <w:t>）</w:t>
      </w:r>
    </w:p>
    <w:p>
      <w:pPr>
        <w:ind w:firstLine="720" w:firstLineChars="300"/>
        <w:rPr>
          <w:rFonts w:ascii="宋体"/>
          <w:color w:val="auto"/>
          <w:sz w:val="24"/>
          <w:szCs w:val="24"/>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1</w:t>
      </w:r>
      <w:r>
        <w:rPr>
          <w:rFonts w:hint="eastAsia" w:ascii="宋体" w:hAnsi="宋体"/>
          <w:color w:val="auto"/>
          <w:szCs w:val="32"/>
        </w:rPr>
        <w:t>：</w:t>
      </w:r>
    </w:p>
    <w:p>
      <w:pPr>
        <w:spacing w:before="156" w:beforeLines="50" w:after="156" w:afterLines="50" w:line="390" w:lineRule="exact"/>
        <w:jc w:val="center"/>
        <w:rPr>
          <w:rFonts w:ascii="宋体" w:cs="宋体"/>
          <w:b/>
          <w:color w:val="auto"/>
          <w:kern w:val="0"/>
          <w:sz w:val="24"/>
          <w:szCs w:val="24"/>
        </w:rPr>
      </w:pPr>
      <w:r>
        <w:rPr>
          <w:rFonts w:hint="eastAsia" w:ascii="宋体" w:hAnsi="宋体"/>
          <w:b/>
          <w:bCs/>
          <w:color w:val="auto"/>
          <w:sz w:val="24"/>
          <w:szCs w:val="24"/>
        </w:rPr>
        <w:t>表</w:t>
      </w:r>
      <w:r>
        <w:rPr>
          <w:rFonts w:ascii="宋体" w:hAnsi="宋体"/>
          <w:b/>
          <w:bCs/>
          <w:color w:val="auto"/>
          <w:sz w:val="24"/>
          <w:szCs w:val="24"/>
        </w:rPr>
        <w:t xml:space="preserve">1  </w:t>
      </w:r>
      <w:r>
        <w:rPr>
          <w:rFonts w:hint="eastAsia" w:ascii="宋体" w:hAnsi="宋体"/>
          <w:b/>
          <w:bCs/>
          <w:color w:val="auto"/>
          <w:sz w:val="24"/>
          <w:szCs w:val="24"/>
        </w:rPr>
        <w:t>毕业要求对培养目标的支撑矩阵</w:t>
      </w:r>
    </w:p>
    <w:tbl>
      <w:tblPr>
        <w:tblStyle w:val="9"/>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85"/>
        <w:gridCol w:w="985"/>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widowControl/>
              <w:spacing w:line="360" w:lineRule="exact"/>
              <w:jc w:val="center"/>
              <w:rPr>
                <w:rFonts w:ascii="宋体" w:cs="宋体"/>
                <w:color w:val="auto"/>
                <w:spacing w:val="-14"/>
                <w:kern w:val="0"/>
                <w:szCs w:val="21"/>
              </w:rPr>
            </w:pPr>
            <w:r>
              <w:rPr>
                <w:rFonts w:hint="eastAsia" w:ascii="宋体" w:hAnsi="宋体" w:cs="宋体"/>
                <w:color w:val="auto"/>
                <w:spacing w:val="-14"/>
                <w:kern w:val="0"/>
                <w:szCs w:val="21"/>
              </w:rPr>
              <w:t>毕业要求</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1</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2</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3</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4</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5</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培养目标6</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培养目标7</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毕业要求</w:t>
            </w:r>
            <w:r>
              <w:rPr>
                <w:rFonts w:ascii="宋体" w:hAnsi="宋体" w:cs="宋体"/>
                <w:color w:val="auto"/>
                <w:kern w:val="0"/>
                <w:szCs w:val="21"/>
              </w:rPr>
              <w:t>1</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2</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3</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4</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5</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毕业要求6</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毕业要求7</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毕业要求8</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r>
    </w:tbl>
    <w:p>
      <w:pPr>
        <w:spacing w:line="540" w:lineRule="exact"/>
        <w:rPr>
          <w:rFonts w:asci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2</w:t>
      </w:r>
      <w:r>
        <w:rPr>
          <w:rFonts w:hint="eastAsia" w:ascii="宋体" w:hAnsi="宋体"/>
          <w:color w:val="auto"/>
          <w:szCs w:val="32"/>
        </w:rPr>
        <w:t>：</w:t>
      </w:r>
      <w:r>
        <w:rPr>
          <w:rFonts w:ascii="宋体"/>
          <w:color w:val="auto"/>
          <w:szCs w:val="32"/>
        </w:rPr>
        <w:t xml:space="preserve">  </w:t>
      </w:r>
    </w:p>
    <w:p>
      <w:pPr>
        <w:spacing w:before="156" w:beforeLines="50" w:after="156" w:afterLines="50" w:line="390" w:lineRule="exact"/>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ascii="宋体" w:hAnsi="宋体"/>
          <w:b/>
          <w:bCs/>
          <w:color w:val="auto"/>
          <w:sz w:val="24"/>
          <w:szCs w:val="24"/>
        </w:rPr>
        <w:t>毕业要求达成矩阵</w:t>
      </w:r>
    </w:p>
    <w:tbl>
      <w:tblPr>
        <w:tblStyle w:val="9"/>
        <w:tblpPr w:leftFromText="180" w:rightFromText="180" w:vertAnchor="text" w:horzAnchor="margin" w:tblpXSpec="center" w:tblpY="43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54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3827" w:type="dxa"/>
            <w:tcBorders>
              <w:tl2br w:val="nil"/>
              <w:tr2bl w:val="nil"/>
            </w:tcBorders>
            <w:noWrap/>
            <w:vAlign w:val="center"/>
          </w:tcPr>
          <w:p>
            <w:pPr>
              <w:widowControl/>
              <w:jc w:val="center"/>
              <w:rPr>
                <w:rFonts w:ascii="宋体"/>
                <w:b/>
                <w:color w:val="auto"/>
                <w:kern w:val="0"/>
                <w:szCs w:val="21"/>
              </w:rPr>
            </w:pPr>
            <w:r>
              <w:rPr>
                <w:rFonts w:hint="eastAsia" w:ascii="宋体"/>
                <w:b/>
                <w:color w:val="auto"/>
                <w:kern w:val="0"/>
                <w:szCs w:val="21"/>
              </w:rPr>
              <w:t>主要支撑课程及支撑强度，用“</w:t>
            </w:r>
            <w:r>
              <w:rPr>
                <w:rFonts w:ascii="宋体"/>
                <w:b/>
                <w:color w:val="auto"/>
                <w:kern w:val="0"/>
                <w:szCs w:val="21"/>
              </w:rPr>
              <w:t>H</w:t>
            </w:r>
            <w:r>
              <w:rPr>
                <w:rFonts w:hint="eastAsia" w:ascii="宋体"/>
                <w:b/>
                <w:color w:val="auto"/>
                <w:kern w:val="0"/>
                <w:szCs w:val="21"/>
              </w:rPr>
              <w:t>（强）”“</w:t>
            </w:r>
            <w:r>
              <w:rPr>
                <w:rFonts w:ascii="宋体"/>
                <w:b/>
                <w:color w:val="auto"/>
                <w:kern w:val="0"/>
                <w:szCs w:val="21"/>
              </w:rPr>
              <w:t>M</w:t>
            </w:r>
            <w:r>
              <w:rPr>
                <w:rFonts w:hint="eastAsia" w:ascii="宋体"/>
                <w:b/>
                <w:color w:val="auto"/>
                <w:kern w:val="0"/>
                <w:szCs w:val="21"/>
              </w:rPr>
              <w:t>（中）”“</w:t>
            </w:r>
            <w:r>
              <w:rPr>
                <w:rFonts w:ascii="宋体"/>
                <w:b/>
                <w:color w:val="auto"/>
                <w:kern w:val="0"/>
                <w:szCs w:val="21"/>
              </w:rPr>
              <w:t>L</w:t>
            </w:r>
            <w:r>
              <w:rPr>
                <w:rFonts w:hint="eastAsia" w:ascii="宋体"/>
                <w:b/>
                <w:color w:val="auto"/>
                <w:kern w:val="0"/>
                <w:szCs w:val="21"/>
              </w:rPr>
              <w:t>（弱）”表示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spacing w:line="400" w:lineRule="exact"/>
              <w:rPr>
                <w:rFonts w:ascii="宋体" w:hAnsi="宋体" w:cs="宋体"/>
                <w:bCs/>
                <w:color w:val="auto"/>
                <w:sz w:val="18"/>
                <w:szCs w:val="18"/>
              </w:rPr>
            </w:pPr>
            <w:r>
              <w:rPr>
                <w:rFonts w:hint="eastAsia" w:ascii="宋体" w:hAnsi="宋体" w:cs="宋体"/>
                <w:bCs/>
                <w:color w:val="auto"/>
                <w:sz w:val="18"/>
                <w:szCs w:val="18"/>
              </w:rPr>
              <w:t>1．综合素质要求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1.1思想道德素质：热爱社会主义祖国，拥护中国共产党的领导，具有正确的世界观、人生观和价值观，具有良好的职业道德品质、敬业精神和责任意识、遵纪守法意识。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思想道德修养与法律基础（H）、毛泽东思想与中国特色社会主义理论体系概论（H）、马克思主义基本原理（H）、形势与政策（M）、思想政治理论课社会实践（M）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1.2人文素质：熟悉中外文化传统和其他相关知识；自觉接受人文精神、科学精神的熏陶</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中国传统文化概论（H）、中国近现代史纲要（M）、大学生创新创业基础（L）、大学语文（L）、英语国家社会与文化（L）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1.3身心素质：具有健全的体魄、较好的心理承受力；具备文明的行为习惯、良好的身心素质、健全的人格和正确的审美观。</w:t>
            </w:r>
          </w:p>
        </w:tc>
        <w:tc>
          <w:tcPr>
            <w:tcW w:w="3827"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体育（M）、大学生心理健康（M）、军事课（含军事理论和军事技能训练）（M）</w:t>
            </w:r>
          </w:p>
          <w:p>
            <w:pPr>
              <w:widowControl/>
              <w:spacing w:line="4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2.商务英语语言知识与技能要求</w:t>
            </w: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2.1具备扎实的英语语言基础知识，包括语音、语调、语法、词法、句法等知识</w:t>
            </w:r>
          </w:p>
          <w:p>
            <w:pPr>
              <w:pStyle w:val="3"/>
              <w:spacing w:after="0" w:line="400" w:lineRule="exact"/>
              <w:ind w:left="0" w:leftChars="0" w:firstLine="360" w:firstLineChars="200"/>
              <w:rPr>
                <w:rFonts w:ascii="宋体" w:hAnsi="宋体" w:cs="宋体"/>
                <w:color w:val="auto"/>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英语语音（H）、英语语法（M）、综合商务英语（H）、高级英语（M）、第二外语（L）、英语语言学（L）、英语词汇学（L）、英语语音强化训练（L）、英语语言综合训练（M）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2.2 具有较强的商务英语听、说、读、写、译能力</w:t>
            </w:r>
          </w:p>
          <w:p>
            <w:pPr>
              <w:widowControl/>
              <w:spacing w:line="400" w:lineRule="exact"/>
              <w:jc w:val="left"/>
              <w:rPr>
                <w:rFonts w:ascii="宋体" w:hAnsi="宋体" w:cs="宋体"/>
                <w:color w:val="auto"/>
                <w:kern w:val="0"/>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商务英语阅读（H）、商务英语口语（H）、商务英语视听（H）、英语公共演讲（L）、英语基础写作（M）、商务英语笔译（M）、商务英语口译（M）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3.国际商务知识与技能要求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3.1 具有宽广的商务知识面，较好掌握经济学、管理学、国际贸易、国际金融、电子商务等知识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西方经济学（M）、基础会计（L）、电子商务（L）、管理学概论（L）、国际商法（M）、国际贸易理论与实务（H）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3.2具有从事国际商贸活动、日常商务管理、涉外企事业单位往来活动能力</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国际市场营销（L）、国际商务谈判（M）、国际外贸单证（H）、外贸函电（M）、专业实习（H）、毕业实习（L）、国际贸易模拟实训（M）、商务环境实训（M）</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续表：</w:t>
      </w:r>
    </w:p>
    <w:p>
      <w:pPr>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b/>
          <w:color w:val="auto"/>
          <w:sz w:val="24"/>
          <w:szCs w:val="24"/>
        </w:rPr>
        <w:t>毕业要求达成矩阵</w:t>
      </w:r>
    </w:p>
    <w:tbl>
      <w:tblPr>
        <w:tblStyle w:val="9"/>
        <w:tblpPr w:leftFromText="180" w:rightFromText="180" w:vertAnchor="text" w:horzAnchor="margin" w:tblpY="434"/>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b/>
                <w:color w:val="auto"/>
                <w:kern w:val="0"/>
                <w:sz w:val="20"/>
                <w:szCs w:val="20"/>
              </w:rPr>
              <w:t>主要支撑课程及支撑强度，用“</w:t>
            </w:r>
            <w:r>
              <w:rPr>
                <w:rFonts w:ascii="宋体"/>
                <w:b/>
                <w:color w:val="auto"/>
                <w:kern w:val="0"/>
                <w:sz w:val="20"/>
                <w:szCs w:val="20"/>
              </w:rPr>
              <w:t>H</w:t>
            </w:r>
            <w:r>
              <w:rPr>
                <w:rFonts w:hint="eastAsia" w:ascii="宋体"/>
                <w:b/>
                <w:color w:val="auto"/>
                <w:kern w:val="0"/>
                <w:sz w:val="20"/>
                <w:szCs w:val="20"/>
              </w:rPr>
              <w:t>（强）”“</w:t>
            </w:r>
            <w:r>
              <w:rPr>
                <w:rFonts w:ascii="宋体"/>
                <w:b/>
                <w:color w:val="auto"/>
                <w:kern w:val="0"/>
                <w:sz w:val="20"/>
                <w:szCs w:val="20"/>
              </w:rPr>
              <w:t>M</w:t>
            </w:r>
            <w:r>
              <w:rPr>
                <w:rFonts w:hint="eastAsia" w:ascii="宋体"/>
                <w:b/>
                <w:color w:val="auto"/>
                <w:kern w:val="0"/>
                <w:sz w:val="20"/>
                <w:szCs w:val="20"/>
              </w:rPr>
              <w:t>（中）”“</w:t>
            </w:r>
            <w:r>
              <w:rPr>
                <w:rFonts w:ascii="宋体"/>
                <w:b/>
                <w:color w:val="auto"/>
                <w:kern w:val="0"/>
                <w:sz w:val="20"/>
                <w:szCs w:val="20"/>
              </w:rPr>
              <w:t>L</w:t>
            </w:r>
            <w:r>
              <w:rPr>
                <w:rFonts w:hint="eastAsia" w:ascii="宋体"/>
                <w:b/>
                <w:color w:val="auto"/>
                <w:kern w:val="0"/>
                <w:sz w:val="20"/>
                <w:szCs w:val="20"/>
              </w:rPr>
              <w:t>（弱）”表示</w:t>
            </w:r>
          </w:p>
        </w:tc>
      </w:tr>
      <w:t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s="宋体"/>
                <w:color w:val="auto"/>
                <w:sz w:val="18"/>
                <w:szCs w:val="18"/>
              </w:rPr>
              <w:t>跨文化交际能力</w:t>
            </w: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sz w:val="18"/>
                <w:szCs w:val="18"/>
              </w:rPr>
              <w:t>4.1具有通晓国际惯例，了解中外文化和礼仪，掌握贸易对象国的政治、经济、历史、地理、科技、文化的过去和现状知识</w:t>
            </w:r>
          </w:p>
        </w:tc>
        <w:tc>
          <w:tcPr>
            <w:tcW w:w="4110" w:type="dxa"/>
            <w:tcBorders>
              <w:top w:val="single" w:color="auto" w:sz="4" w:space="0"/>
              <w:left w:val="nil"/>
              <w:bottom w:val="single" w:color="auto" w:sz="4" w:space="0"/>
              <w:right w:val="single" w:color="auto" w:sz="4" w:space="0"/>
            </w:tcBorders>
          </w:tcPr>
          <w:p>
            <w:pPr>
              <w:spacing w:line="260" w:lineRule="exact"/>
              <w:rPr>
                <w:rFonts w:ascii="宋体" w:hAnsi="宋体" w:cs="宋体"/>
                <w:color w:val="auto"/>
                <w:sz w:val="18"/>
                <w:szCs w:val="18"/>
              </w:rPr>
            </w:pPr>
            <w:r>
              <w:rPr>
                <w:rFonts w:hint="eastAsia" w:ascii="宋体" w:hAnsi="宋体" w:cs="宋体"/>
                <w:color w:val="auto"/>
                <w:sz w:val="18"/>
                <w:szCs w:val="18"/>
              </w:rPr>
              <w:t>商务礼仪（L）、英美文学（L）、美英报刊文章选读（L）、英语国家社会与文化（L）</w:t>
            </w:r>
          </w:p>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4.2具备较强的全球视野和跨文化思维能力；在跨文化环境下，具有较强的心理调适与灵活应变能力；能得体地综合运用语言和非语言交际策略进行高效交际和沟通</w:t>
            </w:r>
          </w:p>
        </w:tc>
        <w:tc>
          <w:tcPr>
            <w:tcW w:w="4110" w:type="dxa"/>
            <w:vMerge w:val="restart"/>
            <w:tcBorders>
              <w:top w:val="single" w:color="auto" w:sz="4" w:space="0"/>
              <w:left w:val="nil"/>
              <w:bottom w:val="single" w:color="auto" w:sz="4" w:space="0"/>
              <w:right w:val="single" w:color="auto" w:sz="4" w:space="0"/>
            </w:tcBorders>
          </w:tcPr>
          <w:p>
            <w:pPr>
              <w:spacing w:line="260" w:lineRule="exact"/>
              <w:rPr>
                <w:rFonts w:ascii="宋体" w:hAnsi="宋体" w:cs="宋体"/>
                <w:color w:val="auto"/>
                <w:kern w:val="0"/>
                <w:sz w:val="18"/>
                <w:szCs w:val="18"/>
              </w:rPr>
            </w:pPr>
            <w:r>
              <w:rPr>
                <w:rFonts w:hint="eastAsia" w:ascii="宋体" w:hAnsi="宋体" w:cs="宋体"/>
                <w:color w:val="auto"/>
                <w:sz w:val="18"/>
                <w:szCs w:val="18"/>
              </w:rPr>
              <w:t>跨文化商务沟通（M）、商务礼仪（L）、国际商务谈判（L）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5. 创新创业能力要求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大学生创新创业基础（M）、跨境电商实训（L）、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6. 学科视野要求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了解商务英语专业的理论前沿、应用前景和学科最新发展动态，以及互联网+商务英语发展状况。</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商务英语专业导论（H）、英语语言学（L）</w:t>
            </w:r>
          </w:p>
          <w:p>
            <w:pPr>
              <w:widowControl/>
              <w:jc w:val="left"/>
              <w:rPr>
                <w:rFonts w:ascii="宋体" w:hAnsi="宋体" w:cs="宋体"/>
                <w:color w:val="auto"/>
                <w:sz w:val="18"/>
                <w:szCs w:val="18"/>
              </w:rPr>
            </w:pPr>
          </w:p>
          <w:p>
            <w:pPr>
              <w:widowControl/>
              <w:jc w:val="left"/>
              <w:rPr>
                <w:rFonts w:ascii="宋体" w:hAnsi="宋体" w:cs="宋体"/>
                <w:color w:val="auto"/>
                <w:sz w:val="18"/>
                <w:szCs w:val="18"/>
              </w:rPr>
            </w:pPr>
          </w:p>
        </w:tc>
      </w:tr>
      <w:tr>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7. 科学研究能力要求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掌握一定的文献检索、资料查询的方法和撰写科学论文的能力，对商务英语领域的复杂问题进行研究，包括设计实验、分析与解释数据、并通过信息综合得到合理有效的结论</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读书报告（L）、学年论文（M）、图形图像处理（L）、文科数学（L）、毕业论文（M）</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 xml:space="preserve"> 8. 终生学习能力要求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具有较强的自主学习能力与整合性学习能力，并能较好的自我管理、自我决策、自我评价，以满足国际商贸行业的相关需求。</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专业实习（M）、毕业实习（L）</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jc w:val="center"/>
        <w:rPr>
          <w:rFonts w:hint="eastAsia" w:ascii="宋体" w:hAnsi="宋体" w:eastAsia="黑体"/>
          <w:color w:val="auto"/>
          <w:szCs w:val="32"/>
          <w:lang w:val="en-US" w:eastAsia="zh-CN"/>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3</w:t>
      </w:r>
      <w:r>
        <w:rPr>
          <w:rFonts w:hint="eastAsia" w:ascii="宋体" w:hAnsi="宋体"/>
          <w:color w:val="auto"/>
          <w:szCs w:val="32"/>
        </w:rPr>
        <w:t>：</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3.1  </w:t>
      </w:r>
      <w:r>
        <w:rPr>
          <w:rFonts w:hint="eastAsia" w:ascii="宋体" w:hAnsi="宋体"/>
          <w:b/>
          <w:bCs/>
          <w:color w:val="auto"/>
          <w:sz w:val="24"/>
          <w:szCs w:val="32"/>
        </w:rPr>
        <w:t>课程设置与教学进程计划表</w:t>
      </w:r>
    </w:p>
    <w:tbl>
      <w:tblPr>
        <w:tblStyle w:val="9"/>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3"/>
        <w:gridCol w:w="356"/>
        <w:gridCol w:w="819"/>
        <w:gridCol w:w="6"/>
        <w:gridCol w:w="2527"/>
        <w:gridCol w:w="457"/>
        <w:gridCol w:w="336"/>
        <w:gridCol w:w="337"/>
        <w:gridCol w:w="336"/>
        <w:gridCol w:w="240"/>
        <w:gridCol w:w="279"/>
        <w:gridCol w:w="278"/>
        <w:gridCol w:w="282"/>
        <w:gridCol w:w="240"/>
        <w:gridCol w:w="250"/>
        <w:gridCol w:w="229"/>
        <w:gridCol w:w="28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79"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w:t>
            </w:r>
          </w:p>
          <w:p>
            <w:pPr>
              <w:spacing w:line="300" w:lineRule="exact"/>
              <w:jc w:val="center"/>
              <w:rPr>
                <w:rFonts w:ascii="宋体"/>
                <w:color w:val="auto"/>
                <w:sz w:val="15"/>
                <w:szCs w:val="15"/>
              </w:rPr>
            </w:pPr>
            <w:r>
              <w:rPr>
                <w:rFonts w:hint="eastAsia" w:ascii="宋体" w:hAnsi="宋体"/>
                <w:color w:val="auto"/>
                <w:sz w:val="15"/>
                <w:szCs w:val="15"/>
              </w:rPr>
              <w:t>类别</w:t>
            </w:r>
          </w:p>
        </w:tc>
        <w:tc>
          <w:tcPr>
            <w:tcW w:w="825"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课程编号</w:t>
            </w:r>
          </w:p>
        </w:tc>
        <w:tc>
          <w:tcPr>
            <w:tcW w:w="2527"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课程名称</w:t>
            </w:r>
          </w:p>
        </w:tc>
        <w:tc>
          <w:tcPr>
            <w:tcW w:w="457" w:type="dxa"/>
            <w:vMerge w:val="restart"/>
            <w:vAlign w:val="center"/>
          </w:tcPr>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学分</w:t>
            </w:r>
          </w:p>
        </w:tc>
        <w:tc>
          <w:tcPr>
            <w:tcW w:w="336" w:type="dxa"/>
            <w:vMerge w:val="restart"/>
            <w:vAlign w:val="center"/>
          </w:tcPr>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课内</w:t>
            </w:r>
          </w:p>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学时</w:t>
            </w:r>
          </w:p>
        </w:tc>
        <w:tc>
          <w:tcPr>
            <w:tcW w:w="673" w:type="dxa"/>
            <w:gridSpan w:val="2"/>
            <w:vAlign w:val="center"/>
          </w:tcPr>
          <w:p>
            <w:pPr>
              <w:spacing w:line="300" w:lineRule="exact"/>
              <w:jc w:val="center"/>
              <w:rPr>
                <w:rFonts w:ascii="宋体"/>
                <w:color w:val="auto"/>
                <w:sz w:val="15"/>
                <w:szCs w:val="15"/>
              </w:rPr>
            </w:pPr>
            <w:r>
              <w:rPr>
                <w:rFonts w:hint="eastAsia" w:ascii="宋体" w:hAnsi="宋体"/>
                <w:color w:val="auto"/>
                <w:sz w:val="15"/>
                <w:szCs w:val="15"/>
              </w:rPr>
              <w:t>学时分配</w:t>
            </w:r>
          </w:p>
        </w:tc>
        <w:tc>
          <w:tcPr>
            <w:tcW w:w="2081" w:type="dxa"/>
            <w:gridSpan w:val="8"/>
            <w:vAlign w:val="center"/>
          </w:tcPr>
          <w:p>
            <w:pPr>
              <w:spacing w:line="300" w:lineRule="exact"/>
              <w:jc w:val="center"/>
              <w:rPr>
                <w:rFonts w:ascii="宋体"/>
                <w:color w:val="auto"/>
                <w:sz w:val="15"/>
                <w:szCs w:val="15"/>
              </w:rPr>
            </w:pPr>
            <w:r>
              <w:rPr>
                <w:rFonts w:hint="eastAsia" w:ascii="宋体" w:hAnsi="宋体"/>
                <w:color w:val="auto"/>
                <w:sz w:val="15"/>
                <w:szCs w:val="15"/>
              </w:rPr>
              <w:t>各学期周学时数</w:t>
            </w:r>
          </w:p>
        </w:tc>
        <w:tc>
          <w:tcPr>
            <w:tcW w:w="1723"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备</w:t>
            </w:r>
            <w:r>
              <w:rPr>
                <w:rFonts w:ascii="宋体" w:hAnsi="宋体"/>
                <w:color w:val="auto"/>
                <w:sz w:val="15"/>
                <w:szCs w:val="15"/>
              </w:rPr>
              <w:t xml:space="preserve"> </w:t>
            </w: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79" w:type="dxa"/>
            <w:gridSpan w:val="2"/>
            <w:vMerge w:val="continue"/>
            <w:vAlign w:val="center"/>
          </w:tcPr>
          <w:p>
            <w:pPr>
              <w:widowControl/>
              <w:jc w:val="left"/>
              <w:rPr>
                <w:rFonts w:ascii="宋体"/>
                <w:color w:val="auto"/>
                <w:sz w:val="15"/>
                <w:szCs w:val="15"/>
              </w:rPr>
            </w:pPr>
          </w:p>
        </w:tc>
        <w:tc>
          <w:tcPr>
            <w:tcW w:w="825" w:type="dxa"/>
            <w:gridSpan w:val="2"/>
            <w:vMerge w:val="continue"/>
            <w:vAlign w:val="center"/>
          </w:tcPr>
          <w:p>
            <w:pPr>
              <w:widowControl/>
              <w:jc w:val="left"/>
              <w:rPr>
                <w:rFonts w:ascii="宋体"/>
                <w:color w:val="auto"/>
                <w:sz w:val="15"/>
                <w:szCs w:val="15"/>
              </w:rPr>
            </w:pPr>
          </w:p>
        </w:tc>
        <w:tc>
          <w:tcPr>
            <w:tcW w:w="2527" w:type="dxa"/>
            <w:vMerge w:val="continue"/>
            <w:vAlign w:val="center"/>
          </w:tcPr>
          <w:p>
            <w:pPr>
              <w:widowControl/>
              <w:jc w:val="left"/>
              <w:rPr>
                <w:rFonts w:ascii="宋体"/>
                <w:color w:val="auto"/>
                <w:sz w:val="15"/>
                <w:szCs w:val="15"/>
              </w:rPr>
            </w:pPr>
          </w:p>
        </w:tc>
        <w:tc>
          <w:tcPr>
            <w:tcW w:w="45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337"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讲课</w:t>
            </w:r>
          </w:p>
        </w:tc>
        <w:tc>
          <w:tcPr>
            <w:tcW w:w="33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实践</w:t>
            </w: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1</w:t>
            </w:r>
          </w:p>
        </w:tc>
        <w:tc>
          <w:tcPr>
            <w:tcW w:w="279" w:type="dxa"/>
            <w:vAlign w:val="center"/>
          </w:tcPr>
          <w:p>
            <w:pPr>
              <w:spacing w:line="300" w:lineRule="exact"/>
              <w:jc w:val="center"/>
              <w:rPr>
                <w:rFonts w:ascii="宋体"/>
                <w:color w:val="auto"/>
                <w:sz w:val="15"/>
                <w:szCs w:val="15"/>
              </w:rPr>
            </w:pPr>
            <w:r>
              <w:rPr>
                <w:rFonts w:ascii="宋体" w:hAnsi="宋体"/>
                <w:color w:val="auto"/>
                <w:sz w:val="15"/>
                <w:szCs w:val="15"/>
              </w:rPr>
              <w:t>2</w:t>
            </w:r>
          </w:p>
        </w:tc>
        <w:tc>
          <w:tcPr>
            <w:tcW w:w="278" w:type="dxa"/>
            <w:vAlign w:val="center"/>
          </w:tcPr>
          <w:p>
            <w:pPr>
              <w:spacing w:line="300" w:lineRule="exact"/>
              <w:jc w:val="center"/>
              <w:rPr>
                <w:rFonts w:ascii="宋体"/>
                <w:color w:val="auto"/>
                <w:sz w:val="15"/>
                <w:szCs w:val="15"/>
              </w:rPr>
            </w:pPr>
            <w:r>
              <w:rPr>
                <w:rFonts w:ascii="宋体" w:hAnsi="宋体"/>
                <w:color w:val="auto"/>
                <w:sz w:val="15"/>
                <w:szCs w:val="15"/>
              </w:rPr>
              <w:t>3</w:t>
            </w:r>
          </w:p>
        </w:tc>
        <w:tc>
          <w:tcPr>
            <w:tcW w:w="282" w:type="dxa"/>
            <w:vAlign w:val="center"/>
          </w:tcPr>
          <w:p>
            <w:pPr>
              <w:spacing w:line="300" w:lineRule="exact"/>
              <w:jc w:val="center"/>
              <w:rPr>
                <w:rFonts w:ascii="宋体"/>
                <w:color w:val="auto"/>
                <w:sz w:val="15"/>
                <w:szCs w:val="15"/>
              </w:rPr>
            </w:pPr>
            <w:r>
              <w:rPr>
                <w:rFonts w:ascii="宋体" w:hAnsi="宋体"/>
                <w:color w:val="auto"/>
                <w:sz w:val="15"/>
                <w:szCs w:val="15"/>
              </w:rPr>
              <w:t>4</w:t>
            </w: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5</w:t>
            </w:r>
          </w:p>
        </w:tc>
        <w:tc>
          <w:tcPr>
            <w:tcW w:w="250" w:type="dxa"/>
            <w:vAlign w:val="center"/>
          </w:tcPr>
          <w:p>
            <w:pPr>
              <w:spacing w:line="300" w:lineRule="exact"/>
              <w:jc w:val="center"/>
              <w:rPr>
                <w:rFonts w:ascii="宋体"/>
                <w:color w:val="auto"/>
                <w:sz w:val="15"/>
                <w:szCs w:val="15"/>
              </w:rPr>
            </w:pPr>
            <w:r>
              <w:rPr>
                <w:rFonts w:ascii="宋体" w:hAnsi="宋体"/>
                <w:color w:val="auto"/>
                <w:sz w:val="15"/>
                <w:szCs w:val="15"/>
              </w:rPr>
              <w:t>6</w:t>
            </w:r>
          </w:p>
        </w:tc>
        <w:tc>
          <w:tcPr>
            <w:tcW w:w="229" w:type="dxa"/>
            <w:vAlign w:val="center"/>
          </w:tcPr>
          <w:p>
            <w:pPr>
              <w:spacing w:line="300" w:lineRule="exact"/>
              <w:jc w:val="center"/>
              <w:rPr>
                <w:rFonts w:ascii="宋体"/>
                <w:color w:val="auto"/>
                <w:sz w:val="15"/>
                <w:szCs w:val="15"/>
              </w:rPr>
            </w:pPr>
            <w:r>
              <w:rPr>
                <w:rFonts w:ascii="宋体" w:hAnsi="宋体"/>
                <w:color w:val="auto"/>
                <w:sz w:val="15"/>
                <w:szCs w:val="15"/>
              </w:rPr>
              <w:t>7</w:t>
            </w:r>
          </w:p>
        </w:tc>
        <w:tc>
          <w:tcPr>
            <w:tcW w:w="283" w:type="dxa"/>
            <w:vAlign w:val="center"/>
          </w:tcPr>
          <w:p>
            <w:pPr>
              <w:spacing w:line="300" w:lineRule="exact"/>
              <w:jc w:val="center"/>
              <w:rPr>
                <w:rFonts w:ascii="宋体"/>
                <w:color w:val="auto"/>
                <w:sz w:val="15"/>
                <w:szCs w:val="15"/>
              </w:rPr>
            </w:pPr>
            <w:r>
              <w:rPr>
                <w:rFonts w:ascii="宋体" w:hAnsi="宋体"/>
                <w:color w:val="auto"/>
                <w:sz w:val="15"/>
                <w:szCs w:val="15"/>
              </w:rPr>
              <w:t>8</w:t>
            </w:r>
          </w:p>
        </w:tc>
        <w:tc>
          <w:tcPr>
            <w:tcW w:w="1723"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79" w:type="dxa"/>
            <w:gridSpan w:val="2"/>
            <w:vMerge w:val="continue"/>
            <w:vAlign w:val="center"/>
          </w:tcPr>
          <w:p>
            <w:pPr>
              <w:widowControl/>
              <w:jc w:val="left"/>
              <w:rPr>
                <w:rFonts w:ascii="宋体"/>
                <w:color w:val="auto"/>
                <w:sz w:val="15"/>
                <w:szCs w:val="15"/>
              </w:rPr>
            </w:pPr>
          </w:p>
        </w:tc>
        <w:tc>
          <w:tcPr>
            <w:tcW w:w="825" w:type="dxa"/>
            <w:gridSpan w:val="2"/>
            <w:vMerge w:val="continue"/>
            <w:vAlign w:val="center"/>
          </w:tcPr>
          <w:p>
            <w:pPr>
              <w:widowControl/>
              <w:jc w:val="left"/>
              <w:rPr>
                <w:rFonts w:ascii="宋体"/>
                <w:color w:val="auto"/>
                <w:sz w:val="15"/>
                <w:szCs w:val="15"/>
              </w:rPr>
            </w:pPr>
          </w:p>
        </w:tc>
        <w:tc>
          <w:tcPr>
            <w:tcW w:w="2527" w:type="dxa"/>
            <w:vMerge w:val="continue"/>
            <w:vAlign w:val="center"/>
          </w:tcPr>
          <w:p>
            <w:pPr>
              <w:widowControl/>
              <w:jc w:val="left"/>
              <w:rPr>
                <w:rFonts w:ascii="宋体"/>
                <w:color w:val="auto"/>
                <w:sz w:val="15"/>
                <w:szCs w:val="15"/>
              </w:rPr>
            </w:pPr>
          </w:p>
        </w:tc>
        <w:tc>
          <w:tcPr>
            <w:tcW w:w="45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33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16</w:t>
            </w:r>
          </w:p>
        </w:tc>
        <w:tc>
          <w:tcPr>
            <w:tcW w:w="279"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78"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82"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4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5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29" w:type="dxa"/>
            <w:vAlign w:val="center"/>
          </w:tcPr>
          <w:p>
            <w:pPr>
              <w:spacing w:line="300" w:lineRule="exact"/>
              <w:jc w:val="center"/>
              <w:rPr>
                <w:rFonts w:ascii="宋体"/>
                <w:color w:val="auto"/>
                <w:sz w:val="15"/>
                <w:szCs w:val="15"/>
              </w:rPr>
            </w:pPr>
            <w:r>
              <w:rPr>
                <w:rFonts w:hint="eastAsia" w:ascii="宋体"/>
                <w:color w:val="auto"/>
                <w:sz w:val="15"/>
                <w:szCs w:val="15"/>
              </w:rPr>
              <w:t>8</w:t>
            </w:r>
          </w:p>
        </w:tc>
        <w:tc>
          <w:tcPr>
            <w:tcW w:w="283" w:type="dxa"/>
            <w:vAlign w:val="center"/>
          </w:tcPr>
          <w:p>
            <w:pPr>
              <w:spacing w:line="300" w:lineRule="exact"/>
              <w:jc w:val="center"/>
              <w:rPr>
                <w:rFonts w:ascii="宋体"/>
                <w:color w:val="auto"/>
                <w:sz w:val="15"/>
                <w:szCs w:val="15"/>
              </w:rPr>
            </w:pPr>
            <w:r>
              <w:rPr>
                <w:rFonts w:hint="eastAsia" w:ascii="宋体"/>
                <w:color w:val="auto"/>
                <w:sz w:val="15"/>
                <w:szCs w:val="15"/>
              </w:rPr>
              <w:t>0</w:t>
            </w:r>
          </w:p>
        </w:tc>
        <w:tc>
          <w:tcPr>
            <w:tcW w:w="1723"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通识课程</w:t>
            </w:r>
          </w:p>
          <w:p>
            <w:pPr>
              <w:spacing w:line="300" w:lineRule="exact"/>
              <w:jc w:val="center"/>
              <w:rPr>
                <w:rFonts w:ascii="宋体"/>
                <w:color w:val="auto"/>
                <w:sz w:val="15"/>
                <w:szCs w:val="15"/>
              </w:rPr>
            </w:pPr>
          </w:p>
        </w:tc>
        <w:tc>
          <w:tcPr>
            <w:tcW w:w="35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必</w:t>
            </w:r>
          </w:p>
          <w:p>
            <w:pPr>
              <w:spacing w:line="300" w:lineRule="exact"/>
              <w:jc w:val="center"/>
              <w:rPr>
                <w:rFonts w:ascii="宋体"/>
                <w:color w:val="auto"/>
                <w:sz w:val="15"/>
                <w:szCs w:val="15"/>
              </w:rPr>
            </w:pPr>
            <w:r>
              <w:rPr>
                <w:rFonts w:hint="eastAsia" w:ascii="宋体" w:hAnsi="宋体"/>
                <w:color w:val="auto"/>
                <w:sz w:val="15"/>
                <w:szCs w:val="15"/>
              </w:rPr>
              <w:t>修</w:t>
            </w:r>
            <w:r>
              <w:rPr>
                <w:rFonts w:ascii="宋体" w:hAnsi="宋体"/>
                <w:color w:val="auto"/>
                <w:sz w:val="15"/>
                <w:szCs w:val="15"/>
              </w:rPr>
              <w:t xml:space="preserve"> </w:t>
            </w:r>
            <w:r>
              <w:rPr>
                <w:rFonts w:hint="eastAsia" w:ascii="宋体" w:hAnsi="宋体"/>
                <w:color w:val="auto"/>
                <w:sz w:val="15"/>
                <w:szCs w:val="15"/>
              </w:rPr>
              <w:t>课</w:t>
            </w: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32110030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思想道德修养与法律基础</w:t>
            </w:r>
          </w:p>
          <w:p>
            <w:pPr>
              <w:widowControl/>
              <w:spacing w:line="200" w:lineRule="exact"/>
              <w:rPr>
                <w:rFonts w:ascii="Times New Roman" w:hAnsi="Times New Roman"/>
                <w:color w:val="auto"/>
                <w:sz w:val="15"/>
                <w:szCs w:val="15"/>
              </w:rPr>
            </w:pPr>
            <w:r>
              <w:rPr>
                <w:rFonts w:ascii="Times New Roman" w:hAnsi="Times New Roman"/>
                <w:color w:val="auto"/>
                <w:sz w:val="15"/>
                <w:szCs w:val="15"/>
              </w:rPr>
              <w:t>Cultivation of Ethics and Fundament</w:t>
            </w:r>
            <w:r>
              <w:rPr>
                <w:rFonts w:hint="eastAsia" w:ascii="Times New Roman" w:hAnsi="Times New Roman"/>
                <w:color w:val="auto"/>
                <w:sz w:val="15"/>
                <w:szCs w:val="15"/>
              </w:rPr>
              <w:t>al</w:t>
            </w:r>
            <w:r>
              <w:rPr>
                <w:rFonts w:ascii="Times New Roman" w:hAnsi="Times New Roman"/>
                <w:color w:val="auto"/>
                <w:sz w:val="15"/>
                <w:szCs w:val="15"/>
              </w:rPr>
              <w:t>s of Law</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32110020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毛泽东思想与中国特色社会主义理论体系概论</w:t>
            </w:r>
          </w:p>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 xml:space="preserve">An </w:t>
            </w:r>
            <w:r>
              <w:rPr>
                <w:rFonts w:ascii="Times New Roman" w:hAnsi="Times New Roman"/>
                <w:color w:val="auto"/>
                <w:sz w:val="15"/>
                <w:szCs w:val="15"/>
              </w:rPr>
              <w:t>Introduction To Mao Zedong’s Thought and Theoretical system of Socialism with Chinese Characteristics</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64</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64</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w:t>
            </w: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32110010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马克思主义基本原理</w:t>
            </w:r>
          </w:p>
          <w:p>
            <w:pPr>
              <w:widowControl/>
              <w:spacing w:line="200" w:lineRule="exact"/>
              <w:rPr>
                <w:rFonts w:ascii="Times New Roman" w:hAnsi="Times New Roman"/>
                <w:color w:val="auto"/>
                <w:sz w:val="15"/>
                <w:szCs w:val="15"/>
              </w:rPr>
            </w:pPr>
            <w:r>
              <w:rPr>
                <w:rFonts w:ascii="Times New Roman" w:hAnsi="Times New Roman"/>
                <w:color w:val="auto"/>
                <w:sz w:val="15"/>
                <w:szCs w:val="15"/>
              </w:rPr>
              <w:t>The Fundamental Tenets of Marxism</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32110060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中国近现代史纲要</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Compendium of Chinese Modern History</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32</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32</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32110050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形势与政策</w:t>
            </w:r>
          </w:p>
          <w:p>
            <w:pPr>
              <w:widowControl/>
              <w:spacing w:line="200" w:lineRule="exact"/>
              <w:rPr>
                <w:rFonts w:ascii="Times New Roman" w:hAnsi="Times New Roman"/>
                <w:color w:val="auto"/>
                <w:sz w:val="15"/>
                <w:szCs w:val="15"/>
              </w:rPr>
            </w:pPr>
            <w:r>
              <w:rPr>
                <w:rFonts w:ascii="Times New Roman" w:hAnsi="Times New Roman"/>
                <w:color w:val="auto"/>
                <w:sz w:val="15"/>
                <w:szCs w:val="15"/>
              </w:rPr>
              <w:t>Current Situation and Policy</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6" w:type="dxa"/>
            <w:vAlign w:val="center"/>
          </w:tcPr>
          <w:p>
            <w:pPr>
              <w:spacing w:line="200" w:lineRule="exact"/>
              <w:jc w:val="center"/>
              <w:rPr>
                <w:rFonts w:ascii="宋体"/>
                <w:color w:val="auto"/>
                <w:sz w:val="15"/>
                <w:szCs w:val="15"/>
              </w:rPr>
            </w:pPr>
          </w:p>
        </w:tc>
        <w:tc>
          <w:tcPr>
            <w:tcW w:w="1569" w:type="dxa"/>
            <w:gridSpan w:val="6"/>
            <w:vAlign w:val="center"/>
          </w:tcPr>
          <w:p>
            <w:pPr>
              <w:spacing w:line="200" w:lineRule="exact"/>
              <w:jc w:val="center"/>
              <w:rPr>
                <w:rFonts w:ascii="宋体"/>
                <w:color w:val="auto"/>
                <w:sz w:val="15"/>
                <w:szCs w:val="15"/>
              </w:rPr>
            </w:pPr>
            <w:r>
              <w:rPr>
                <w:rFonts w:ascii="宋体" w:hAnsi="宋体"/>
                <w:color w:val="auto"/>
                <w:sz w:val="15"/>
                <w:szCs w:val="15"/>
              </w:rPr>
              <w:t>1—6</w:t>
            </w:r>
            <w:r>
              <w:rPr>
                <w:rFonts w:hint="eastAsia" w:ascii="宋体" w:hAnsi="宋体"/>
                <w:color w:val="auto"/>
                <w:sz w:val="15"/>
                <w:szCs w:val="15"/>
              </w:rPr>
              <w:t>学期讲座，第</w:t>
            </w:r>
            <w:r>
              <w:rPr>
                <w:rFonts w:ascii="宋体" w:hAnsi="宋体"/>
                <w:color w:val="auto"/>
                <w:sz w:val="15"/>
                <w:szCs w:val="15"/>
              </w:rPr>
              <w:t>6</w:t>
            </w:r>
            <w:r>
              <w:rPr>
                <w:rFonts w:hint="eastAsia" w:ascii="宋体" w:hAnsi="宋体"/>
                <w:color w:val="auto"/>
                <w:sz w:val="15"/>
                <w:szCs w:val="15"/>
              </w:rPr>
              <w:t>学期考核</w:t>
            </w: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52100020</w:t>
            </w:r>
          </w:p>
        </w:tc>
        <w:tc>
          <w:tcPr>
            <w:tcW w:w="2527" w:type="dxa"/>
            <w:vAlign w:val="center"/>
          </w:tcPr>
          <w:p>
            <w:pPr>
              <w:widowControl/>
              <w:spacing w:line="200" w:lineRule="exact"/>
              <w:rPr>
                <w:rFonts w:ascii="Times New Roman" w:hAnsi="Times New Roman"/>
                <w:color w:val="auto"/>
                <w:sz w:val="15"/>
                <w:szCs w:val="15"/>
                <w:highlight w:val="green"/>
              </w:rPr>
            </w:pPr>
            <w:r>
              <w:rPr>
                <w:rFonts w:hint="eastAsia" w:ascii="Times New Roman" w:hAnsi="Times New Roman"/>
                <w:color w:val="auto"/>
                <w:sz w:val="15"/>
                <w:szCs w:val="15"/>
              </w:rPr>
              <w:t>大学生心理健康</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College Psychological Health Education</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16</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hAnsi="宋体"/>
                <w:color w:val="auto"/>
                <w:sz w:val="15"/>
                <w:szCs w:val="15"/>
              </w:rPr>
            </w:pPr>
            <w:r>
              <w:rPr>
                <w:rFonts w:ascii="宋体" w:hAnsi="宋体"/>
                <w:color w:val="auto"/>
                <w:sz w:val="15"/>
                <w:szCs w:val="15"/>
              </w:rPr>
              <w:t>1</w:t>
            </w:r>
          </w:p>
        </w:tc>
        <w:tc>
          <w:tcPr>
            <w:tcW w:w="279" w:type="dxa"/>
            <w:vAlign w:val="center"/>
          </w:tcPr>
          <w:p>
            <w:pPr>
              <w:spacing w:line="200" w:lineRule="exact"/>
              <w:jc w:val="center"/>
              <w:rPr>
                <w:rFonts w:ascii="宋体" w:hAnsi="宋体"/>
                <w:color w:val="auto"/>
                <w:sz w:val="15"/>
                <w:szCs w:val="15"/>
              </w:rPr>
            </w:pPr>
          </w:p>
        </w:tc>
        <w:tc>
          <w:tcPr>
            <w:tcW w:w="278" w:type="dxa"/>
            <w:vAlign w:val="center"/>
          </w:tcPr>
          <w:p>
            <w:pPr>
              <w:spacing w:line="200" w:lineRule="exact"/>
              <w:jc w:val="center"/>
              <w:rPr>
                <w:rFonts w:ascii="宋体" w:hAnsi="宋体"/>
                <w:color w:val="auto"/>
                <w:sz w:val="15"/>
                <w:szCs w:val="15"/>
              </w:rPr>
            </w:pPr>
          </w:p>
        </w:tc>
        <w:tc>
          <w:tcPr>
            <w:tcW w:w="282" w:type="dxa"/>
            <w:vAlign w:val="center"/>
          </w:tcPr>
          <w:p>
            <w:pPr>
              <w:spacing w:line="200" w:lineRule="exact"/>
              <w:jc w:val="center"/>
              <w:rPr>
                <w:rFonts w:ascii="宋体" w:hAnsi="宋体"/>
                <w:color w:val="auto"/>
                <w:sz w:val="15"/>
                <w:szCs w:val="15"/>
              </w:rPr>
            </w:pPr>
          </w:p>
        </w:tc>
        <w:tc>
          <w:tcPr>
            <w:tcW w:w="240" w:type="dxa"/>
            <w:vAlign w:val="center"/>
          </w:tcPr>
          <w:p>
            <w:pPr>
              <w:spacing w:line="200" w:lineRule="exact"/>
              <w:jc w:val="center"/>
              <w:rPr>
                <w:rFonts w:ascii="宋体" w:hAnsi="宋体"/>
                <w:color w:val="auto"/>
                <w:sz w:val="15"/>
                <w:szCs w:val="15"/>
              </w:rPr>
            </w:pPr>
          </w:p>
        </w:tc>
        <w:tc>
          <w:tcPr>
            <w:tcW w:w="250" w:type="dxa"/>
            <w:vAlign w:val="center"/>
          </w:tcPr>
          <w:p>
            <w:pPr>
              <w:spacing w:line="200" w:lineRule="exact"/>
              <w:jc w:val="center"/>
              <w:rPr>
                <w:rFonts w:ascii="宋体" w:hAns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r>
              <w:rPr>
                <w:rFonts w:hint="eastAsia" w:ascii="宋体" w:hAnsi="宋体"/>
                <w:color w:val="auto"/>
                <w:sz w:val="15"/>
                <w:szCs w:val="15"/>
              </w:rPr>
              <w:t>后8周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58100040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大学生创新创业基础</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College Students innovation and entrepreneurship Foundation</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r>
              <w:rPr>
                <w:rFonts w:ascii="宋体" w:hAnsi="宋体"/>
                <w:color w:val="auto"/>
                <w:sz w:val="15"/>
                <w:szCs w:val="15"/>
              </w:rPr>
              <w:t>24</w:t>
            </w:r>
          </w:p>
        </w:tc>
        <w:tc>
          <w:tcPr>
            <w:tcW w:w="336" w:type="dxa"/>
            <w:vAlign w:val="center"/>
          </w:tcPr>
          <w:p>
            <w:pPr>
              <w:spacing w:line="200" w:lineRule="exact"/>
              <w:jc w:val="center"/>
              <w:rPr>
                <w:rFonts w:ascii="宋体"/>
                <w:color w:val="auto"/>
                <w:sz w:val="15"/>
                <w:szCs w:val="15"/>
              </w:rPr>
            </w:pPr>
            <w:r>
              <w:rPr>
                <w:rFonts w:ascii="宋体"/>
                <w:color w:val="auto"/>
                <w:sz w:val="15"/>
                <w:szCs w:val="15"/>
              </w:rPr>
              <w:t>8</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r>
              <w:rPr>
                <w:rFonts w:hint="eastAsia" w:ascii="宋体"/>
                <w:color w:val="auto"/>
                <w:sz w:val="15"/>
                <w:szCs w:val="15"/>
              </w:rPr>
              <w:t>2</w:t>
            </w: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rPr>
                <w:rFonts w:ascii="宋体"/>
                <w:color w:val="auto"/>
                <w:sz w:val="15"/>
                <w:szCs w:val="15"/>
              </w:rPr>
            </w:pPr>
            <w:r>
              <w:rPr>
                <w:rFonts w:hint="eastAsia" w:ascii="宋体" w:hAnsi="宋体"/>
                <w:color w:val="auto"/>
                <w:sz w:val="15"/>
                <w:szCs w:val="15"/>
              </w:rPr>
              <w:t>工学类专业在第</w:t>
            </w:r>
            <w:r>
              <w:rPr>
                <w:rFonts w:ascii="宋体" w:hAnsi="宋体"/>
                <w:color w:val="auto"/>
                <w:sz w:val="15"/>
                <w:szCs w:val="15"/>
              </w:rPr>
              <w:t>4</w:t>
            </w:r>
            <w:r>
              <w:rPr>
                <w:rFonts w:hint="eastAsia" w:ascii="宋体" w:hAnsi="宋体"/>
                <w:color w:val="auto"/>
                <w:sz w:val="15"/>
                <w:szCs w:val="15"/>
              </w:rPr>
              <w:t>学期开设，其他专业在第</w:t>
            </w:r>
            <w:r>
              <w:rPr>
                <w:rFonts w:ascii="宋体" w:hAnsi="宋体"/>
                <w:color w:val="auto"/>
                <w:sz w:val="15"/>
                <w:szCs w:val="15"/>
              </w:rPr>
              <w:t>3</w:t>
            </w:r>
            <w:r>
              <w:rPr>
                <w:rFonts w:hint="eastAsia" w:ascii="宋体" w:hAnsi="宋体"/>
                <w:color w:val="auto"/>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33100101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A1</w:t>
            </w:r>
            <w:r>
              <w:rPr>
                <w:rFonts w:hint="eastAsia" w:ascii="Times New Roman" w:hAnsi="Times New Roman"/>
                <w:color w:val="auto"/>
                <w:sz w:val="15"/>
                <w:szCs w:val="15"/>
              </w:rPr>
              <w:t>或</w:t>
            </w:r>
            <w:r>
              <w:rPr>
                <w:rFonts w:ascii="Times New Roman" w:hAnsi="Times New Roman"/>
                <w:color w:val="auto"/>
                <w:sz w:val="15"/>
                <w:szCs w:val="15"/>
              </w:rPr>
              <w:t>B1</w:t>
            </w:r>
            <w:r>
              <w:rPr>
                <w:rFonts w:hint="eastAsia" w:ascii="Times New Roman" w:hAnsi="Times New Roman"/>
                <w:color w:val="auto"/>
                <w:sz w:val="15"/>
                <w:szCs w:val="15"/>
              </w:rPr>
              <w:t>或</w:t>
            </w:r>
            <w:r>
              <w:rPr>
                <w:rFonts w:ascii="Times New Roman" w:hAnsi="Times New Roman"/>
                <w:color w:val="auto"/>
                <w:sz w:val="15"/>
                <w:szCs w:val="15"/>
              </w:rPr>
              <w:t>C1</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A1/B1/C1</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33100111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A2</w:t>
            </w:r>
            <w:r>
              <w:rPr>
                <w:rFonts w:hint="eastAsia" w:ascii="Times New Roman" w:hAnsi="Times New Roman"/>
                <w:color w:val="auto"/>
                <w:sz w:val="15"/>
                <w:szCs w:val="15"/>
              </w:rPr>
              <w:t>或</w:t>
            </w:r>
            <w:r>
              <w:rPr>
                <w:rFonts w:ascii="Times New Roman" w:hAnsi="Times New Roman"/>
                <w:color w:val="auto"/>
                <w:sz w:val="15"/>
                <w:szCs w:val="15"/>
              </w:rPr>
              <w:t>B2</w:t>
            </w:r>
            <w:r>
              <w:rPr>
                <w:rFonts w:hint="eastAsia" w:ascii="Times New Roman" w:hAnsi="Times New Roman"/>
                <w:color w:val="auto"/>
                <w:sz w:val="15"/>
                <w:szCs w:val="15"/>
              </w:rPr>
              <w:t>或</w:t>
            </w:r>
            <w:r>
              <w:rPr>
                <w:rFonts w:ascii="Times New Roman" w:hAnsi="Times New Roman"/>
                <w:color w:val="auto"/>
                <w:sz w:val="15"/>
                <w:szCs w:val="15"/>
              </w:rPr>
              <w:t>C2</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33100121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A3</w:t>
            </w:r>
            <w:r>
              <w:rPr>
                <w:rFonts w:hint="eastAsia" w:ascii="Times New Roman" w:hAnsi="Times New Roman"/>
                <w:color w:val="auto"/>
                <w:sz w:val="15"/>
                <w:szCs w:val="15"/>
              </w:rPr>
              <w:t>或</w:t>
            </w:r>
            <w:r>
              <w:rPr>
                <w:rFonts w:ascii="Times New Roman" w:hAnsi="Times New Roman"/>
                <w:color w:val="auto"/>
                <w:sz w:val="15"/>
                <w:szCs w:val="15"/>
              </w:rPr>
              <w:t>B3</w:t>
            </w:r>
            <w:r>
              <w:rPr>
                <w:rFonts w:hint="eastAsia" w:ascii="Times New Roman" w:hAnsi="Times New Roman"/>
                <w:color w:val="auto"/>
                <w:sz w:val="15"/>
                <w:szCs w:val="15"/>
              </w:rPr>
              <w:t>或</w:t>
            </w:r>
            <w:r>
              <w:rPr>
                <w:rFonts w:ascii="Times New Roman" w:hAnsi="Times New Roman"/>
                <w:color w:val="auto"/>
                <w:sz w:val="15"/>
                <w:szCs w:val="15"/>
              </w:rPr>
              <w:t>C3</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33100131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A4</w:t>
            </w:r>
            <w:r>
              <w:rPr>
                <w:rFonts w:hint="eastAsia" w:ascii="Times New Roman" w:hAnsi="Times New Roman"/>
                <w:color w:val="auto"/>
                <w:sz w:val="15"/>
                <w:szCs w:val="15"/>
              </w:rPr>
              <w:t>或</w:t>
            </w:r>
            <w:r>
              <w:rPr>
                <w:rFonts w:ascii="Times New Roman" w:hAnsi="Times New Roman"/>
                <w:color w:val="auto"/>
                <w:sz w:val="15"/>
                <w:szCs w:val="15"/>
              </w:rPr>
              <w:t>B4</w:t>
            </w:r>
            <w:r>
              <w:rPr>
                <w:rFonts w:hint="eastAsia" w:ascii="Times New Roman" w:hAnsi="Times New Roman"/>
                <w:color w:val="auto"/>
                <w:sz w:val="15"/>
                <w:szCs w:val="15"/>
              </w:rPr>
              <w:t>或</w:t>
            </w:r>
            <w:r>
              <w:rPr>
                <w:rFonts w:ascii="Times New Roman" w:hAnsi="Times New Roman"/>
                <w:color w:val="auto"/>
                <w:sz w:val="15"/>
                <w:szCs w:val="15"/>
              </w:rPr>
              <w:t>C4</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10100501</w:t>
            </w:r>
          </w:p>
        </w:tc>
        <w:tc>
          <w:tcPr>
            <w:tcW w:w="2527" w:type="dxa"/>
            <w:vAlign w:val="center"/>
          </w:tcPr>
          <w:p>
            <w:pPr>
              <w:spacing w:line="250" w:lineRule="exact"/>
              <w:rPr>
                <w:rFonts w:ascii="宋体" w:hAnsi="宋体"/>
                <w:color w:val="auto"/>
                <w:sz w:val="15"/>
                <w:szCs w:val="15"/>
              </w:rPr>
            </w:pPr>
            <w:r>
              <w:rPr>
                <w:rFonts w:hint="eastAsia" w:ascii="宋体" w:hAnsi="宋体"/>
                <w:color w:val="auto"/>
                <w:sz w:val="15"/>
                <w:szCs w:val="15"/>
              </w:rPr>
              <w:t>文科数学</w:t>
            </w:r>
          </w:p>
          <w:p>
            <w:pPr>
              <w:spacing w:line="250" w:lineRule="exact"/>
              <w:rPr>
                <w:rFonts w:ascii="Times New Roman" w:hAnsi="Times New Roman"/>
                <w:color w:val="auto"/>
                <w:sz w:val="15"/>
                <w:szCs w:val="15"/>
              </w:rPr>
            </w:pPr>
            <w:r>
              <w:rPr>
                <w:rFonts w:ascii="Times New Roman" w:hAnsi="Times New Roman"/>
                <w:color w:val="auto"/>
                <w:sz w:val="15"/>
                <w:szCs w:val="15"/>
              </w:rPr>
              <w:t>Math of Arts</w:t>
            </w:r>
          </w:p>
        </w:tc>
        <w:tc>
          <w:tcPr>
            <w:tcW w:w="457" w:type="dxa"/>
            <w:vAlign w:val="center"/>
          </w:tcPr>
          <w:p>
            <w:pPr>
              <w:spacing w:line="250" w:lineRule="exact"/>
              <w:jc w:val="center"/>
              <w:rPr>
                <w:rFonts w:ascii="Times New Roman" w:hAnsi="Times New Roman"/>
                <w:color w:val="auto"/>
                <w:sz w:val="15"/>
                <w:szCs w:val="15"/>
              </w:rPr>
            </w:pPr>
            <w:r>
              <w:rPr>
                <w:rFonts w:hint="eastAsia" w:ascii="宋体" w:hAnsi="宋体"/>
                <w:color w:val="auto"/>
                <w:sz w:val="15"/>
                <w:szCs w:val="15"/>
              </w:rPr>
              <w:t>2</w:t>
            </w:r>
          </w:p>
        </w:tc>
        <w:tc>
          <w:tcPr>
            <w:tcW w:w="336" w:type="dxa"/>
            <w:vAlign w:val="center"/>
          </w:tcPr>
          <w:p>
            <w:pPr>
              <w:spacing w:line="250" w:lineRule="exact"/>
              <w:jc w:val="center"/>
              <w:rPr>
                <w:rFonts w:ascii="宋体"/>
                <w:color w:val="auto"/>
                <w:sz w:val="15"/>
                <w:szCs w:val="15"/>
              </w:rPr>
            </w:pPr>
            <w:r>
              <w:rPr>
                <w:rFonts w:hint="eastAsia" w:ascii="宋体" w:hAnsi="宋体"/>
                <w:color w:val="auto"/>
                <w:sz w:val="15"/>
                <w:szCs w:val="15"/>
              </w:rPr>
              <w:t>32</w:t>
            </w:r>
          </w:p>
        </w:tc>
        <w:tc>
          <w:tcPr>
            <w:tcW w:w="337" w:type="dxa"/>
            <w:vAlign w:val="center"/>
          </w:tcPr>
          <w:p>
            <w:pPr>
              <w:spacing w:line="250" w:lineRule="exact"/>
              <w:jc w:val="center"/>
              <w:rPr>
                <w:rFonts w:ascii="宋体"/>
                <w:color w:val="auto"/>
                <w:sz w:val="15"/>
                <w:szCs w:val="15"/>
              </w:rPr>
            </w:pPr>
            <w:r>
              <w:rPr>
                <w:rFonts w:hint="eastAsia" w:ascii="宋体" w:hAnsi="宋体"/>
                <w:color w:val="auto"/>
                <w:sz w:val="15"/>
                <w:szCs w:val="15"/>
              </w:rPr>
              <w:t>32</w:t>
            </w:r>
          </w:p>
        </w:tc>
        <w:tc>
          <w:tcPr>
            <w:tcW w:w="336" w:type="dxa"/>
            <w:vAlign w:val="center"/>
          </w:tcPr>
          <w:p>
            <w:pPr>
              <w:spacing w:line="250" w:lineRule="exact"/>
              <w:jc w:val="center"/>
              <w:rPr>
                <w:rFonts w:ascii="宋体"/>
                <w:color w:val="auto"/>
                <w:sz w:val="15"/>
                <w:szCs w:val="15"/>
              </w:rPr>
            </w:pPr>
          </w:p>
        </w:tc>
        <w:tc>
          <w:tcPr>
            <w:tcW w:w="240" w:type="dxa"/>
            <w:vAlign w:val="center"/>
          </w:tcPr>
          <w:p>
            <w:pPr>
              <w:spacing w:line="250" w:lineRule="exact"/>
              <w:jc w:val="center"/>
              <w:rPr>
                <w:rFonts w:ascii="宋体"/>
                <w:color w:val="auto"/>
                <w:sz w:val="15"/>
                <w:szCs w:val="15"/>
              </w:rPr>
            </w:pPr>
          </w:p>
        </w:tc>
        <w:tc>
          <w:tcPr>
            <w:tcW w:w="279" w:type="dxa"/>
            <w:vAlign w:val="center"/>
          </w:tcPr>
          <w:p>
            <w:pPr>
              <w:spacing w:line="250" w:lineRule="exact"/>
              <w:jc w:val="center"/>
              <w:rPr>
                <w:rFonts w:ascii="宋体"/>
                <w:color w:val="auto"/>
                <w:sz w:val="15"/>
                <w:szCs w:val="15"/>
              </w:rPr>
            </w:pPr>
            <w:r>
              <w:rPr>
                <w:rFonts w:hint="eastAsia" w:ascii="宋体" w:hAnsi="宋体"/>
                <w:color w:val="auto"/>
                <w:sz w:val="15"/>
                <w:szCs w:val="15"/>
              </w:rPr>
              <w:t>2</w:t>
            </w:r>
          </w:p>
        </w:tc>
        <w:tc>
          <w:tcPr>
            <w:tcW w:w="278" w:type="dxa"/>
            <w:vAlign w:val="center"/>
          </w:tcPr>
          <w:p>
            <w:pPr>
              <w:spacing w:line="250" w:lineRule="exact"/>
              <w:jc w:val="center"/>
              <w:rPr>
                <w:rFonts w:ascii="宋体"/>
                <w:color w:val="auto"/>
                <w:sz w:val="15"/>
                <w:szCs w:val="15"/>
              </w:rPr>
            </w:pPr>
          </w:p>
        </w:tc>
        <w:tc>
          <w:tcPr>
            <w:tcW w:w="282" w:type="dxa"/>
            <w:vAlign w:val="center"/>
          </w:tcPr>
          <w:p>
            <w:pPr>
              <w:spacing w:line="250" w:lineRule="exact"/>
              <w:jc w:val="center"/>
              <w:rPr>
                <w:rFonts w:ascii="宋体"/>
                <w:color w:val="auto"/>
                <w:sz w:val="15"/>
                <w:szCs w:val="15"/>
              </w:rPr>
            </w:pPr>
          </w:p>
        </w:tc>
        <w:tc>
          <w:tcPr>
            <w:tcW w:w="240" w:type="dxa"/>
            <w:vAlign w:val="center"/>
          </w:tcPr>
          <w:p>
            <w:pPr>
              <w:spacing w:line="250" w:lineRule="exact"/>
              <w:jc w:val="center"/>
              <w:rPr>
                <w:rFonts w:ascii="宋体"/>
                <w:color w:val="auto"/>
                <w:sz w:val="15"/>
                <w:szCs w:val="15"/>
              </w:rPr>
            </w:pPr>
          </w:p>
        </w:tc>
        <w:tc>
          <w:tcPr>
            <w:tcW w:w="250" w:type="dxa"/>
            <w:vAlign w:val="center"/>
          </w:tcPr>
          <w:p>
            <w:pPr>
              <w:spacing w:line="250" w:lineRule="exact"/>
              <w:jc w:val="center"/>
              <w:rPr>
                <w:rFonts w:ascii="宋体"/>
                <w:color w:val="auto"/>
                <w:sz w:val="15"/>
                <w:szCs w:val="15"/>
              </w:rPr>
            </w:pPr>
          </w:p>
        </w:tc>
        <w:tc>
          <w:tcPr>
            <w:tcW w:w="229" w:type="dxa"/>
            <w:vAlign w:val="center"/>
          </w:tcPr>
          <w:p>
            <w:pPr>
              <w:spacing w:line="250" w:lineRule="exact"/>
              <w:jc w:val="center"/>
              <w:rPr>
                <w:rFonts w:ascii="宋体"/>
                <w:color w:val="auto"/>
                <w:sz w:val="15"/>
                <w:szCs w:val="15"/>
              </w:rPr>
            </w:pPr>
          </w:p>
        </w:tc>
        <w:tc>
          <w:tcPr>
            <w:tcW w:w="283" w:type="dxa"/>
            <w:vAlign w:val="center"/>
          </w:tcPr>
          <w:p>
            <w:pPr>
              <w:spacing w:line="260" w:lineRule="exact"/>
              <w:jc w:val="center"/>
              <w:rPr>
                <w:rFonts w:ascii="宋体"/>
                <w:color w:val="auto"/>
                <w:sz w:val="15"/>
                <w:szCs w:val="15"/>
              </w:rPr>
            </w:pPr>
          </w:p>
        </w:tc>
        <w:tc>
          <w:tcPr>
            <w:tcW w:w="1723" w:type="dxa"/>
            <w:vAlign w:val="center"/>
          </w:tcPr>
          <w:p>
            <w:pPr>
              <w:spacing w:line="26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tcBorders>
              <w:top w:val="single" w:color="000000" w:sz="4" w:space="0"/>
            </w:tcBorders>
            <w:vAlign w:val="center"/>
          </w:tcPr>
          <w:p>
            <w:pPr>
              <w:spacing w:line="300" w:lineRule="exact"/>
              <w:jc w:val="center"/>
              <w:rPr>
                <w:rFonts w:ascii="宋体"/>
                <w:color w:val="auto"/>
                <w:sz w:val="15"/>
                <w:szCs w:val="15"/>
              </w:rPr>
            </w:pPr>
            <w:r>
              <w:rPr>
                <w:rFonts w:hint="eastAsia" w:ascii="宋体" w:hAnsi="宋体"/>
                <w:color w:val="auto"/>
                <w:sz w:val="15"/>
                <w:szCs w:val="15"/>
              </w:rPr>
              <w:t>限</w:t>
            </w:r>
          </w:p>
          <w:p>
            <w:pPr>
              <w:spacing w:line="300" w:lineRule="exact"/>
              <w:jc w:val="center"/>
              <w:rPr>
                <w:rFonts w:ascii="宋体"/>
                <w:color w:val="auto"/>
                <w:sz w:val="15"/>
                <w:szCs w:val="15"/>
              </w:rPr>
            </w:pPr>
            <w:r>
              <w:rPr>
                <w:rFonts w:hint="eastAsia" w:ascii="宋体" w:hAnsi="宋体"/>
                <w:color w:val="auto"/>
                <w:sz w:val="15"/>
                <w:szCs w:val="15"/>
              </w:rPr>
              <w:t>选</w:t>
            </w:r>
          </w:p>
          <w:p>
            <w:pPr>
              <w:spacing w:line="300" w:lineRule="exact"/>
              <w:jc w:val="center"/>
              <w:rPr>
                <w:rFonts w:ascii="宋体"/>
                <w:color w:val="auto"/>
                <w:sz w:val="15"/>
                <w:szCs w:val="15"/>
              </w:rPr>
            </w:pPr>
            <w:r>
              <w:rPr>
                <w:rFonts w:hint="eastAsia" w:ascii="宋体" w:hAnsi="宋体"/>
                <w:color w:val="auto"/>
                <w:sz w:val="15"/>
                <w:szCs w:val="15"/>
              </w:rPr>
              <w:t>课</w:t>
            </w:r>
          </w:p>
        </w:tc>
        <w:tc>
          <w:tcPr>
            <w:tcW w:w="825" w:type="dxa"/>
            <w:gridSpan w:val="2"/>
            <w:tcBorders>
              <w:top w:val="single" w:color="000000" w:sz="4" w:space="0"/>
            </w:tcBorders>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02100121</w:t>
            </w:r>
          </w:p>
        </w:tc>
        <w:tc>
          <w:tcPr>
            <w:tcW w:w="2527" w:type="dxa"/>
            <w:vAlign w:val="center"/>
          </w:tcPr>
          <w:p>
            <w:pPr>
              <w:spacing w:line="250" w:lineRule="exact"/>
              <w:rPr>
                <w:rFonts w:ascii="宋体" w:hAnsi="宋体"/>
                <w:color w:val="auto"/>
                <w:sz w:val="15"/>
                <w:szCs w:val="15"/>
              </w:rPr>
            </w:pPr>
            <w:r>
              <w:rPr>
                <w:rFonts w:hint="eastAsia" w:ascii="宋体" w:hAnsi="宋体"/>
                <w:color w:val="auto"/>
                <w:sz w:val="15"/>
                <w:szCs w:val="15"/>
              </w:rPr>
              <w:t>图形图像处理</w:t>
            </w:r>
          </w:p>
          <w:p>
            <w:pPr>
              <w:spacing w:line="250" w:lineRule="exact"/>
              <w:rPr>
                <w:rFonts w:ascii="Times New Roman" w:hAnsi="Times New Roman"/>
                <w:color w:val="auto"/>
                <w:kern w:val="0"/>
                <w:sz w:val="15"/>
                <w:szCs w:val="15"/>
              </w:rPr>
            </w:pPr>
            <w:r>
              <w:rPr>
                <w:rFonts w:ascii="Times New Roman" w:hAnsi="Times New Roman"/>
                <w:color w:val="auto"/>
                <w:sz w:val="15"/>
                <w:szCs w:val="15"/>
              </w:rPr>
              <w:t xml:space="preserve">Graphic </w:t>
            </w:r>
            <w:r>
              <w:rPr>
                <w:rFonts w:hint="eastAsia" w:ascii="Times New Roman" w:hAnsi="Times New Roman"/>
                <w:color w:val="auto"/>
                <w:sz w:val="15"/>
                <w:szCs w:val="15"/>
              </w:rPr>
              <w:t>I</w:t>
            </w:r>
            <w:r>
              <w:rPr>
                <w:rFonts w:ascii="Times New Roman" w:hAnsi="Times New Roman"/>
                <w:color w:val="auto"/>
                <w:sz w:val="15"/>
                <w:szCs w:val="15"/>
              </w:rPr>
              <w:t xml:space="preserve">mage </w:t>
            </w:r>
            <w:r>
              <w:rPr>
                <w:rFonts w:hint="eastAsia" w:ascii="Times New Roman" w:hAnsi="Times New Roman"/>
                <w:color w:val="auto"/>
                <w:sz w:val="15"/>
                <w:szCs w:val="15"/>
              </w:rPr>
              <w:t>P</w:t>
            </w:r>
            <w:r>
              <w:rPr>
                <w:rFonts w:ascii="Times New Roman" w:hAnsi="Times New Roman"/>
                <w:color w:val="auto"/>
                <w:sz w:val="15"/>
                <w:szCs w:val="15"/>
              </w:rPr>
              <w:t>rocessing</w:t>
            </w:r>
          </w:p>
        </w:tc>
        <w:tc>
          <w:tcPr>
            <w:tcW w:w="45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3</w:t>
            </w:r>
          </w:p>
        </w:tc>
        <w:tc>
          <w:tcPr>
            <w:tcW w:w="336"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48</w:t>
            </w:r>
          </w:p>
        </w:tc>
        <w:tc>
          <w:tcPr>
            <w:tcW w:w="33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24</w:t>
            </w:r>
          </w:p>
        </w:tc>
        <w:tc>
          <w:tcPr>
            <w:tcW w:w="336"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24</w:t>
            </w:r>
          </w:p>
        </w:tc>
        <w:tc>
          <w:tcPr>
            <w:tcW w:w="240" w:type="dxa"/>
            <w:vAlign w:val="center"/>
          </w:tcPr>
          <w:p>
            <w:pPr>
              <w:spacing w:line="250" w:lineRule="exact"/>
              <w:jc w:val="center"/>
              <w:rPr>
                <w:rFonts w:ascii="宋体"/>
                <w:color w:val="auto"/>
                <w:sz w:val="15"/>
                <w:szCs w:val="15"/>
              </w:rPr>
            </w:pPr>
          </w:p>
        </w:tc>
        <w:tc>
          <w:tcPr>
            <w:tcW w:w="279" w:type="dxa"/>
            <w:vAlign w:val="center"/>
          </w:tcPr>
          <w:p>
            <w:pPr>
              <w:spacing w:line="250" w:lineRule="exact"/>
              <w:jc w:val="center"/>
              <w:rPr>
                <w:rFonts w:ascii="宋体" w:hAnsi="宋体"/>
                <w:color w:val="auto"/>
                <w:sz w:val="15"/>
                <w:szCs w:val="15"/>
              </w:rPr>
            </w:pPr>
          </w:p>
        </w:tc>
        <w:tc>
          <w:tcPr>
            <w:tcW w:w="278" w:type="dxa"/>
            <w:vAlign w:val="center"/>
          </w:tcPr>
          <w:p>
            <w:pPr>
              <w:spacing w:line="250" w:lineRule="exact"/>
              <w:jc w:val="center"/>
              <w:rPr>
                <w:rFonts w:ascii="宋体"/>
                <w:color w:val="auto"/>
                <w:sz w:val="15"/>
                <w:szCs w:val="15"/>
              </w:rPr>
            </w:pPr>
            <w:r>
              <w:rPr>
                <w:rFonts w:hint="eastAsia" w:ascii="宋体" w:hAnsi="宋体"/>
                <w:color w:val="auto"/>
                <w:sz w:val="15"/>
                <w:szCs w:val="15"/>
              </w:rPr>
              <w:t>3</w:t>
            </w:r>
          </w:p>
        </w:tc>
        <w:tc>
          <w:tcPr>
            <w:tcW w:w="282" w:type="dxa"/>
            <w:vAlign w:val="center"/>
          </w:tcPr>
          <w:p>
            <w:pPr>
              <w:spacing w:line="25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color w:val="auto"/>
                <w:sz w:val="15"/>
                <w:szCs w:val="15"/>
              </w:rPr>
            </w:pPr>
          </w:p>
        </w:tc>
        <w:tc>
          <w:tcPr>
            <w:tcW w:w="3708" w:type="dxa"/>
            <w:gridSpan w:val="4"/>
            <w:vAlign w:val="center"/>
          </w:tcPr>
          <w:p>
            <w:pPr>
              <w:spacing w:line="200" w:lineRule="exact"/>
              <w:jc w:val="center"/>
              <w:rPr>
                <w:rFonts w:ascii="宋体"/>
                <w:color w:val="auto"/>
                <w:sz w:val="15"/>
                <w:szCs w:val="15"/>
              </w:rPr>
            </w:pPr>
            <w:r>
              <w:rPr>
                <w:rFonts w:hint="eastAsia" w:ascii="宋体" w:hAnsi="宋体"/>
                <w:color w:val="auto"/>
                <w:sz w:val="15"/>
                <w:szCs w:val="15"/>
              </w:rPr>
              <w:t>小计</w:t>
            </w:r>
          </w:p>
        </w:tc>
        <w:tc>
          <w:tcPr>
            <w:tcW w:w="457" w:type="dxa"/>
            <w:vAlign w:val="center"/>
          </w:tcPr>
          <w:p>
            <w:pPr>
              <w:spacing w:line="200" w:lineRule="exact"/>
              <w:jc w:val="center"/>
              <w:rPr>
                <w:rFonts w:ascii="宋体" w:hAnsi="宋体"/>
                <w:color w:val="auto"/>
                <w:sz w:val="15"/>
                <w:szCs w:val="15"/>
              </w:rPr>
            </w:pPr>
            <w:r>
              <w:rPr>
                <w:rFonts w:hint="eastAsia" w:ascii="宋体" w:hAnsi="宋体"/>
                <w:b/>
                <w:bCs/>
                <w:color w:val="auto"/>
                <w:sz w:val="15"/>
                <w:szCs w:val="15"/>
              </w:rPr>
              <w:t>26</w:t>
            </w:r>
          </w:p>
        </w:tc>
        <w:tc>
          <w:tcPr>
            <w:tcW w:w="336"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480</w:t>
            </w:r>
          </w:p>
        </w:tc>
        <w:tc>
          <w:tcPr>
            <w:tcW w:w="337"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304</w:t>
            </w:r>
          </w:p>
        </w:tc>
        <w:tc>
          <w:tcPr>
            <w:tcW w:w="336" w:type="dxa"/>
            <w:vAlign w:val="center"/>
          </w:tcPr>
          <w:p>
            <w:pPr>
              <w:spacing w:line="250" w:lineRule="exact"/>
              <w:jc w:val="center"/>
              <w:rPr>
                <w:rFonts w:ascii="宋体" w:hAnsi="宋体"/>
                <w:color w:val="auto"/>
                <w:sz w:val="15"/>
                <w:szCs w:val="15"/>
              </w:rPr>
            </w:pPr>
            <w:r>
              <w:rPr>
                <w:rFonts w:ascii="宋体" w:hAnsi="宋体"/>
                <w:b/>
                <w:color w:val="auto"/>
                <w:sz w:val="15"/>
                <w:szCs w:val="15"/>
              </w:rPr>
              <w:t>1</w:t>
            </w:r>
            <w:r>
              <w:rPr>
                <w:rFonts w:hint="eastAsia" w:ascii="宋体" w:hAnsi="宋体"/>
                <w:b/>
                <w:color w:val="auto"/>
                <w:sz w:val="15"/>
                <w:szCs w:val="15"/>
              </w:rPr>
              <w:t>60</w:t>
            </w:r>
          </w:p>
        </w:tc>
        <w:tc>
          <w:tcPr>
            <w:tcW w:w="24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79"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78"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10</w:t>
            </w:r>
          </w:p>
        </w:tc>
        <w:tc>
          <w:tcPr>
            <w:tcW w:w="282"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4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0</w:t>
            </w:r>
          </w:p>
        </w:tc>
        <w:tc>
          <w:tcPr>
            <w:tcW w:w="25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0</w:t>
            </w:r>
          </w:p>
        </w:tc>
        <w:tc>
          <w:tcPr>
            <w:tcW w:w="22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3" w:type="dxa"/>
            <w:vAlign w:val="center"/>
          </w:tcPr>
          <w:p>
            <w:pPr>
              <w:spacing w:line="10" w:lineRule="atLeast"/>
              <w:jc w:val="center"/>
              <w:rPr>
                <w:rFonts w:ascii="宋体"/>
                <w:color w:val="auto"/>
                <w:sz w:val="15"/>
                <w:szCs w:val="15"/>
              </w:rPr>
            </w:pPr>
            <w:r>
              <w:rPr>
                <w:rFonts w:hint="eastAsia" w:ascii="宋体" w:hAnsi="宋体"/>
                <w:b/>
                <w:color w:val="auto"/>
                <w:sz w:val="15"/>
                <w:szCs w:val="15"/>
              </w:rPr>
              <w:t>0</w:t>
            </w: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color w:val="auto"/>
                <w:sz w:val="15"/>
                <w:szCs w:val="15"/>
              </w:rPr>
            </w:pPr>
          </w:p>
        </w:tc>
        <w:tc>
          <w:tcPr>
            <w:tcW w:w="356" w:type="dxa"/>
            <w:vMerge w:val="restart"/>
            <w:vAlign w:val="center"/>
          </w:tcPr>
          <w:p>
            <w:pPr>
              <w:jc w:val="center"/>
              <w:rPr>
                <w:rFonts w:ascii="宋体"/>
                <w:color w:val="auto"/>
                <w:sz w:val="15"/>
                <w:szCs w:val="15"/>
              </w:rPr>
            </w:pPr>
            <w:r>
              <w:rPr>
                <w:rFonts w:hint="eastAsia" w:ascii="宋体" w:hAnsi="宋体"/>
                <w:color w:val="auto"/>
                <w:sz w:val="15"/>
                <w:szCs w:val="15"/>
              </w:rPr>
              <w:t>任</w:t>
            </w:r>
          </w:p>
          <w:p>
            <w:pPr>
              <w:jc w:val="center"/>
              <w:rPr>
                <w:rFonts w:ascii="宋体"/>
                <w:color w:val="auto"/>
                <w:sz w:val="15"/>
                <w:szCs w:val="15"/>
              </w:rPr>
            </w:pPr>
            <w:r>
              <w:rPr>
                <w:rFonts w:hint="eastAsia" w:ascii="宋体" w:hAnsi="宋体"/>
                <w:color w:val="auto"/>
                <w:sz w:val="15"/>
                <w:szCs w:val="15"/>
              </w:rPr>
              <w:t>选</w:t>
            </w:r>
          </w:p>
          <w:p>
            <w:pPr>
              <w:spacing w:line="200" w:lineRule="exact"/>
              <w:jc w:val="center"/>
              <w:rPr>
                <w:rFonts w:ascii="宋体" w:hAnsi="宋体"/>
                <w:color w:val="auto"/>
                <w:sz w:val="15"/>
                <w:szCs w:val="15"/>
              </w:rPr>
            </w:pPr>
            <w:r>
              <w:rPr>
                <w:rFonts w:hint="eastAsia" w:ascii="宋体" w:hAnsi="宋体"/>
                <w:color w:val="auto"/>
                <w:sz w:val="15"/>
                <w:szCs w:val="15"/>
              </w:rPr>
              <w:t>课</w:t>
            </w:r>
          </w:p>
        </w:tc>
        <w:tc>
          <w:tcPr>
            <w:tcW w:w="819" w:type="dxa"/>
            <w:vAlign w:val="center"/>
          </w:tcPr>
          <w:p>
            <w:pPr>
              <w:spacing w:line="250" w:lineRule="exact"/>
              <w:jc w:val="left"/>
              <w:rPr>
                <w:rFonts w:ascii="宋体" w:hAnsi="宋体"/>
                <w:color w:val="auto"/>
                <w:sz w:val="15"/>
                <w:szCs w:val="15"/>
              </w:rPr>
            </w:pPr>
            <w:r>
              <w:rPr>
                <w:rFonts w:hint="eastAsia" w:ascii="Times New Roman" w:hAnsi="Times New Roman"/>
                <w:color w:val="auto"/>
                <w:sz w:val="15"/>
                <w:szCs w:val="15"/>
              </w:rPr>
              <w:t>10110981</w:t>
            </w:r>
          </w:p>
        </w:tc>
        <w:tc>
          <w:tcPr>
            <w:tcW w:w="2533" w:type="dxa"/>
            <w:gridSpan w:val="2"/>
            <w:vAlign w:val="center"/>
          </w:tcPr>
          <w:p>
            <w:pPr>
              <w:spacing w:line="250" w:lineRule="exact"/>
              <w:jc w:val="left"/>
              <w:rPr>
                <w:rFonts w:ascii="宋体" w:hAnsi="宋体"/>
                <w:color w:val="auto"/>
                <w:sz w:val="15"/>
                <w:szCs w:val="15"/>
              </w:rPr>
            </w:pPr>
            <w:r>
              <w:rPr>
                <w:rFonts w:hint="eastAsia" w:ascii="宋体" w:hAnsi="宋体"/>
                <w:color w:val="auto"/>
                <w:sz w:val="15"/>
                <w:szCs w:val="15"/>
              </w:rPr>
              <w:t>中国传统文化概论</w:t>
            </w:r>
          </w:p>
          <w:p>
            <w:pPr>
              <w:spacing w:line="250" w:lineRule="exact"/>
              <w:jc w:val="left"/>
              <w:rPr>
                <w:rFonts w:ascii="宋体" w:hAnsi="宋体"/>
                <w:color w:val="auto"/>
                <w:sz w:val="15"/>
                <w:szCs w:val="15"/>
              </w:rPr>
            </w:pPr>
            <w:r>
              <w:rPr>
                <w:rFonts w:hint="eastAsia" w:ascii="Times New Roman" w:hAnsi="Times New Roman"/>
                <w:color w:val="auto"/>
                <w:sz w:val="15"/>
                <w:szCs w:val="15"/>
              </w:rPr>
              <w:t>Introduction to Chinese Traditional C</w:t>
            </w:r>
            <w:r>
              <w:rPr>
                <w:rFonts w:ascii="Times New Roman" w:hAnsi="Times New Roman"/>
                <w:color w:val="auto"/>
                <w:sz w:val="15"/>
                <w:szCs w:val="15"/>
              </w:rPr>
              <w:t>ulture</w:t>
            </w:r>
          </w:p>
        </w:tc>
        <w:tc>
          <w:tcPr>
            <w:tcW w:w="45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w:t>
            </w:r>
          </w:p>
        </w:tc>
        <w:tc>
          <w:tcPr>
            <w:tcW w:w="336"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32</w:t>
            </w:r>
          </w:p>
        </w:tc>
        <w:tc>
          <w:tcPr>
            <w:tcW w:w="337"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32</w:t>
            </w:r>
          </w:p>
        </w:tc>
        <w:tc>
          <w:tcPr>
            <w:tcW w:w="336" w:type="dxa"/>
            <w:vAlign w:val="center"/>
          </w:tcPr>
          <w:p>
            <w:pPr>
              <w:spacing w:line="250" w:lineRule="exact"/>
              <w:jc w:val="center"/>
              <w:rPr>
                <w:rFonts w:ascii="宋体" w:hAnsi="宋体"/>
                <w:b/>
                <w:color w:val="auto"/>
                <w:sz w:val="15"/>
                <w:szCs w:val="15"/>
              </w:rPr>
            </w:pPr>
          </w:p>
        </w:tc>
        <w:tc>
          <w:tcPr>
            <w:tcW w:w="240"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2</w:t>
            </w:r>
          </w:p>
        </w:tc>
        <w:tc>
          <w:tcPr>
            <w:tcW w:w="279" w:type="dxa"/>
            <w:vAlign w:val="center"/>
          </w:tcPr>
          <w:p>
            <w:pPr>
              <w:spacing w:line="250" w:lineRule="exact"/>
              <w:jc w:val="center"/>
              <w:rPr>
                <w:rFonts w:ascii="宋体" w:hAnsi="宋体"/>
                <w:b/>
                <w:color w:val="auto"/>
                <w:sz w:val="15"/>
                <w:szCs w:val="15"/>
              </w:rPr>
            </w:pPr>
          </w:p>
        </w:tc>
        <w:tc>
          <w:tcPr>
            <w:tcW w:w="278" w:type="dxa"/>
            <w:vAlign w:val="center"/>
          </w:tcPr>
          <w:p>
            <w:pPr>
              <w:spacing w:line="250" w:lineRule="exact"/>
              <w:jc w:val="center"/>
              <w:rPr>
                <w:rFonts w:ascii="宋体" w:hAnsi="宋体"/>
                <w:b/>
                <w:color w:val="auto"/>
                <w:sz w:val="15"/>
                <w:szCs w:val="15"/>
              </w:rPr>
            </w:pPr>
          </w:p>
        </w:tc>
        <w:tc>
          <w:tcPr>
            <w:tcW w:w="282" w:type="dxa"/>
            <w:vAlign w:val="center"/>
          </w:tcPr>
          <w:p>
            <w:pPr>
              <w:spacing w:line="250" w:lineRule="exact"/>
              <w:jc w:val="center"/>
              <w:rPr>
                <w:rFonts w:ascii="宋体" w:hAnsi="宋体"/>
                <w:b/>
                <w:color w:val="auto"/>
                <w:sz w:val="15"/>
                <w:szCs w:val="15"/>
              </w:rPr>
            </w:pPr>
          </w:p>
        </w:tc>
        <w:tc>
          <w:tcPr>
            <w:tcW w:w="240" w:type="dxa"/>
            <w:vAlign w:val="center"/>
          </w:tcPr>
          <w:p>
            <w:pPr>
              <w:spacing w:line="250" w:lineRule="exact"/>
              <w:jc w:val="center"/>
              <w:rPr>
                <w:rFonts w:ascii="宋体" w:hAnsi="宋体"/>
                <w:b/>
                <w:color w:val="auto"/>
                <w:sz w:val="15"/>
                <w:szCs w:val="15"/>
              </w:rPr>
            </w:pPr>
          </w:p>
        </w:tc>
        <w:tc>
          <w:tcPr>
            <w:tcW w:w="250" w:type="dxa"/>
            <w:vAlign w:val="center"/>
          </w:tcPr>
          <w:p>
            <w:pPr>
              <w:spacing w:line="250" w:lineRule="exact"/>
              <w:jc w:val="center"/>
              <w:rPr>
                <w:rFonts w:ascii="宋体" w:hAnsi="宋体"/>
                <w:b/>
                <w:color w:val="auto"/>
                <w:sz w:val="15"/>
                <w:szCs w:val="15"/>
              </w:rPr>
            </w:pPr>
          </w:p>
        </w:tc>
        <w:tc>
          <w:tcPr>
            <w:tcW w:w="229" w:type="dxa"/>
            <w:vAlign w:val="center"/>
          </w:tcPr>
          <w:p>
            <w:pPr>
              <w:spacing w:line="250" w:lineRule="exact"/>
              <w:jc w:val="center"/>
              <w:rPr>
                <w:rFonts w:ascii="宋体" w:hAnsi="宋体"/>
                <w:b/>
                <w:color w:val="auto"/>
                <w:sz w:val="15"/>
                <w:szCs w:val="15"/>
              </w:rPr>
            </w:pPr>
          </w:p>
        </w:tc>
        <w:tc>
          <w:tcPr>
            <w:tcW w:w="283" w:type="dxa"/>
            <w:vAlign w:val="center"/>
          </w:tcPr>
          <w:p>
            <w:pPr>
              <w:spacing w:line="10" w:lineRule="atLeast"/>
              <w:jc w:val="center"/>
              <w:rPr>
                <w:rFonts w:ascii="宋体" w:hAnsi="宋体"/>
                <w:b/>
                <w:color w:val="auto"/>
                <w:sz w:val="15"/>
                <w:szCs w:val="15"/>
              </w:rPr>
            </w:pPr>
          </w:p>
        </w:tc>
        <w:tc>
          <w:tcPr>
            <w:tcW w:w="1723" w:type="dxa"/>
            <w:vAlign w:val="center"/>
          </w:tcPr>
          <w:p>
            <w:pPr>
              <w:spacing w:line="10" w:lineRule="atLeas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jc w:val="center"/>
              <w:rPr>
                <w:rFonts w:ascii="宋体" w:hAnsi="宋体"/>
                <w:color w:val="auto"/>
                <w:sz w:val="15"/>
                <w:szCs w:val="15"/>
              </w:rPr>
            </w:pPr>
          </w:p>
        </w:tc>
        <w:tc>
          <w:tcPr>
            <w:tcW w:w="8622" w:type="dxa"/>
            <w:gridSpan w:val="16"/>
            <w:vAlign w:val="center"/>
          </w:tcPr>
          <w:p>
            <w:pPr>
              <w:spacing w:line="170" w:lineRule="exact"/>
              <w:jc w:val="left"/>
              <w:rPr>
                <w:rFonts w:ascii="宋体" w:hAnsi="宋体"/>
                <w:color w:val="auto"/>
                <w:sz w:val="15"/>
                <w:szCs w:val="15"/>
              </w:rPr>
            </w:pPr>
            <w:r>
              <w:rPr>
                <w:rFonts w:hint="eastAsia" w:ascii="宋体" w:hAnsi="宋体"/>
                <w:color w:val="auto"/>
                <w:sz w:val="15"/>
                <w:szCs w:val="15"/>
              </w:rPr>
              <w:t>必须修满</w:t>
            </w:r>
            <w:r>
              <w:rPr>
                <w:rFonts w:hint="eastAsia" w:ascii="宋体" w:hAnsi="宋体"/>
                <w:b/>
                <w:bCs/>
                <w:color w:val="auto"/>
                <w:sz w:val="15"/>
                <w:szCs w:val="15"/>
              </w:rPr>
              <w:t>8</w:t>
            </w:r>
            <w:r>
              <w:rPr>
                <w:rFonts w:hint="eastAsia" w:ascii="宋体" w:hAnsi="宋体"/>
                <w:color w:val="auto"/>
                <w:sz w:val="15"/>
                <w:szCs w:val="15"/>
              </w:rPr>
              <w:t>学分。</w:t>
            </w:r>
            <w:r>
              <w:rPr>
                <w:rFonts w:ascii="宋体" w:hAnsi="宋体"/>
                <w:color w:val="auto"/>
                <w:sz w:val="15"/>
                <w:szCs w:val="15"/>
              </w:rPr>
              <w:t>1.</w:t>
            </w:r>
            <w:r>
              <w:rPr>
                <w:rFonts w:hint="eastAsia" w:ascii="宋体" w:hAnsi="宋体"/>
                <w:color w:val="auto"/>
                <w:sz w:val="15"/>
                <w:szCs w:val="15"/>
              </w:rPr>
              <w:t>文经管艺类专业在</w:t>
            </w:r>
            <w:r>
              <w:rPr>
                <w:rFonts w:ascii="宋体" w:hAnsi="宋体"/>
                <w:color w:val="auto"/>
                <w:sz w:val="15"/>
                <w:szCs w:val="15"/>
              </w:rPr>
              <w:t>A</w:t>
            </w:r>
            <w:r>
              <w:rPr>
                <w:rFonts w:hint="eastAsia" w:ascii="宋体" w:hAnsi="宋体"/>
                <w:color w:val="auto"/>
                <w:sz w:val="15"/>
                <w:szCs w:val="15"/>
              </w:rPr>
              <w:t>、</w:t>
            </w:r>
            <w:r>
              <w:rPr>
                <w:rFonts w:ascii="宋体" w:hAnsi="宋体"/>
                <w:color w:val="auto"/>
                <w:sz w:val="15"/>
                <w:szCs w:val="15"/>
              </w:rPr>
              <w:t>C</w:t>
            </w:r>
            <w:r>
              <w:rPr>
                <w:rFonts w:hint="eastAsia" w:ascii="宋体" w:hAnsi="宋体"/>
                <w:color w:val="auto"/>
                <w:sz w:val="15"/>
                <w:szCs w:val="15"/>
              </w:rPr>
              <w:t>、</w:t>
            </w:r>
            <w:r>
              <w:rPr>
                <w:rFonts w:ascii="宋体" w:hAnsi="宋体"/>
                <w:color w:val="auto"/>
                <w:sz w:val="15"/>
                <w:szCs w:val="15"/>
              </w:rPr>
              <w:t>D</w:t>
            </w:r>
            <w:r>
              <w:rPr>
                <w:rFonts w:hint="eastAsia" w:ascii="宋体" w:hAnsi="宋体"/>
                <w:color w:val="auto"/>
                <w:sz w:val="15"/>
                <w:szCs w:val="15"/>
              </w:rPr>
              <w:t>类课程中至少选学</w:t>
            </w:r>
            <w:r>
              <w:rPr>
                <w:rFonts w:ascii="宋体" w:hAnsi="宋体"/>
                <w:color w:val="auto"/>
                <w:sz w:val="15"/>
                <w:szCs w:val="15"/>
              </w:rPr>
              <w:t>2</w:t>
            </w:r>
            <w:r>
              <w:rPr>
                <w:rFonts w:hint="eastAsia" w:ascii="宋体" w:hAnsi="宋体"/>
                <w:color w:val="auto"/>
                <w:sz w:val="15"/>
                <w:szCs w:val="15"/>
              </w:rPr>
              <w:t>学分；</w:t>
            </w:r>
            <w:r>
              <w:rPr>
                <w:rFonts w:ascii="宋体" w:hAnsi="宋体"/>
                <w:color w:val="auto"/>
                <w:sz w:val="15"/>
                <w:szCs w:val="15"/>
              </w:rPr>
              <w:t xml:space="preserve"> </w:t>
            </w:r>
            <w:r>
              <w:rPr>
                <w:rFonts w:hint="eastAsia" w:ascii="宋体" w:hAnsi="宋体"/>
                <w:color w:val="auto"/>
                <w:sz w:val="15"/>
                <w:szCs w:val="15"/>
              </w:rPr>
              <w:t>2</w:t>
            </w:r>
            <w:r>
              <w:rPr>
                <w:rFonts w:ascii="宋体" w:hAnsi="宋体"/>
                <w:color w:val="auto"/>
                <w:sz w:val="15"/>
                <w:szCs w:val="15"/>
              </w:rPr>
              <w:t>.</w:t>
            </w:r>
            <w:r>
              <w:rPr>
                <w:rFonts w:hint="eastAsia" w:ascii="宋体" w:hAnsi="宋体"/>
                <w:color w:val="auto"/>
                <w:sz w:val="15"/>
                <w:szCs w:val="15"/>
              </w:rPr>
              <w:t>非艺术类专业学生须在</w:t>
            </w:r>
            <w:r>
              <w:rPr>
                <w:rFonts w:ascii="宋体" w:hAnsi="宋体"/>
                <w:color w:val="auto"/>
                <w:sz w:val="15"/>
                <w:szCs w:val="15"/>
              </w:rPr>
              <w:t>F</w:t>
            </w:r>
            <w:r>
              <w:rPr>
                <w:rFonts w:hint="eastAsia" w:ascii="宋体" w:hAnsi="宋体"/>
                <w:color w:val="auto"/>
                <w:sz w:val="15"/>
                <w:szCs w:val="15"/>
              </w:rPr>
              <w:t>类课程中任选</w:t>
            </w:r>
            <w:r>
              <w:rPr>
                <w:rFonts w:ascii="宋体" w:hAnsi="宋体"/>
                <w:color w:val="auto"/>
                <w:sz w:val="15"/>
                <w:szCs w:val="15"/>
              </w:rPr>
              <w:t>2</w:t>
            </w:r>
            <w:r>
              <w:rPr>
                <w:rFonts w:hint="eastAsia" w:ascii="宋体" w:hAnsi="宋体"/>
                <w:color w:val="auto"/>
                <w:sz w:val="15"/>
                <w:szCs w:val="15"/>
              </w:rPr>
              <w:t>学分。</w:t>
            </w:r>
            <w:r>
              <w:rPr>
                <w:rFonts w:ascii="宋体"/>
                <w:color w:val="auto"/>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708" w:type="dxa"/>
            <w:gridSpan w:val="4"/>
            <w:vAlign w:val="center"/>
          </w:tcPr>
          <w:p>
            <w:pPr>
              <w:spacing w:line="170" w:lineRule="exact"/>
              <w:jc w:val="center"/>
              <w:rPr>
                <w:rFonts w:ascii="宋体"/>
                <w:color w:val="auto"/>
                <w:sz w:val="15"/>
                <w:szCs w:val="15"/>
              </w:rPr>
            </w:pPr>
            <w:r>
              <w:rPr>
                <w:rFonts w:hint="eastAsia" w:ascii="宋体" w:hAnsi="宋体"/>
                <w:color w:val="auto"/>
                <w:sz w:val="15"/>
                <w:szCs w:val="15"/>
              </w:rPr>
              <w:t>小计</w:t>
            </w:r>
          </w:p>
        </w:tc>
        <w:tc>
          <w:tcPr>
            <w:tcW w:w="457" w:type="dxa"/>
            <w:vAlign w:val="center"/>
          </w:tcPr>
          <w:p>
            <w:pPr>
              <w:spacing w:line="250" w:lineRule="exact"/>
              <w:jc w:val="center"/>
              <w:rPr>
                <w:rFonts w:ascii="宋体"/>
                <w:color w:val="auto"/>
                <w:sz w:val="15"/>
                <w:szCs w:val="15"/>
              </w:rPr>
            </w:pPr>
            <w:r>
              <w:rPr>
                <w:rFonts w:hint="eastAsia" w:ascii="宋体" w:hAnsi="宋体"/>
                <w:b/>
                <w:color w:val="auto"/>
                <w:sz w:val="15"/>
                <w:szCs w:val="15"/>
              </w:rPr>
              <w:t>10</w:t>
            </w:r>
          </w:p>
        </w:tc>
        <w:tc>
          <w:tcPr>
            <w:tcW w:w="336" w:type="dxa"/>
            <w:vAlign w:val="center"/>
          </w:tcPr>
          <w:p>
            <w:pPr>
              <w:spacing w:line="250" w:lineRule="exact"/>
              <w:jc w:val="center"/>
              <w:rPr>
                <w:rFonts w:ascii="宋体"/>
                <w:color w:val="auto"/>
                <w:sz w:val="15"/>
                <w:szCs w:val="15"/>
              </w:rPr>
            </w:pPr>
            <w:r>
              <w:rPr>
                <w:rFonts w:hint="eastAsia" w:ascii="宋体" w:hAnsi="宋体"/>
                <w:b/>
                <w:color w:val="auto"/>
                <w:sz w:val="15"/>
                <w:szCs w:val="15"/>
              </w:rPr>
              <w:t>160</w:t>
            </w:r>
          </w:p>
        </w:tc>
        <w:tc>
          <w:tcPr>
            <w:tcW w:w="337" w:type="dxa"/>
            <w:vAlign w:val="center"/>
          </w:tcPr>
          <w:p>
            <w:pPr>
              <w:spacing w:line="250" w:lineRule="exact"/>
              <w:jc w:val="center"/>
              <w:rPr>
                <w:rFonts w:ascii="宋体"/>
                <w:color w:val="auto"/>
                <w:sz w:val="15"/>
                <w:szCs w:val="15"/>
              </w:rPr>
            </w:pPr>
            <w:r>
              <w:rPr>
                <w:rFonts w:hint="eastAsia" w:ascii="宋体" w:hAnsi="宋体"/>
                <w:b/>
                <w:color w:val="auto"/>
                <w:sz w:val="15"/>
                <w:szCs w:val="15"/>
              </w:rPr>
              <w:t>160</w:t>
            </w:r>
          </w:p>
        </w:tc>
        <w:tc>
          <w:tcPr>
            <w:tcW w:w="336"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40" w:type="dxa"/>
            <w:vAlign w:val="center"/>
          </w:tcPr>
          <w:p>
            <w:pPr>
              <w:spacing w:line="250" w:lineRule="exact"/>
              <w:jc w:val="center"/>
              <w:rPr>
                <w:rFonts w:ascii="宋体"/>
                <w:color w:val="auto"/>
                <w:sz w:val="15"/>
                <w:szCs w:val="15"/>
              </w:rPr>
            </w:pPr>
            <w:r>
              <w:rPr>
                <w:rFonts w:ascii="宋体" w:hAnsi="宋体"/>
                <w:b/>
                <w:color w:val="auto"/>
                <w:sz w:val="15"/>
                <w:szCs w:val="15"/>
              </w:rPr>
              <w:t>2</w:t>
            </w:r>
          </w:p>
        </w:tc>
        <w:tc>
          <w:tcPr>
            <w:tcW w:w="27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78"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2"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40"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50"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2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3" w:type="dxa"/>
            <w:vAlign w:val="center"/>
          </w:tcPr>
          <w:p>
            <w:pPr>
              <w:spacing w:line="10" w:lineRule="atLeast"/>
              <w:jc w:val="center"/>
              <w:rPr>
                <w:rFonts w:ascii="宋体"/>
                <w:color w:val="auto"/>
                <w:sz w:val="15"/>
                <w:szCs w:val="15"/>
              </w:rPr>
            </w:pPr>
            <w:r>
              <w:rPr>
                <w:rFonts w:hint="eastAsia" w:ascii="宋体" w:hAnsi="宋体"/>
                <w:b/>
                <w:color w:val="auto"/>
                <w:sz w:val="15"/>
                <w:szCs w:val="15"/>
              </w:rPr>
              <w:t>0</w:t>
            </w:r>
          </w:p>
        </w:tc>
        <w:tc>
          <w:tcPr>
            <w:tcW w:w="1723" w:type="dxa"/>
            <w:vAlign w:val="center"/>
          </w:tcPr>
          <w:p>
            <w:pPr>
              <w:spacing w:line="170" w:lineRule="exact"/>
              <w:jc w:val="center"/>
              <w:rPr>
                <w:rFonts w:ascii="宋体"/>
                <w:color w:val="auto"/>
                <w:sz w:val="15"/>
                <w:szCs w:val="15"/>
              </w:rPr>
            </w:pPr>
          </w:p>
        </w:tc>
      </w:tr>
    </w:tbl>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r>
        <w:rPr>
          <w:rFonts w:hint="eastAsia" w:ascii="宋体"/>
          <w:color w:val="auto"/>
          <w:szCs w:val="32"/>
        </w:rPr>
        <w:t>续表：</w:t>
      </w:r>
    </w:p>
    <w:tbl>
      <w:tblPr>
        <w:tblStyle w:val="9"/>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0"/>
        <w:gridCol w:w="298"/>
        <w:gridCol w:w="821"/>
        <w:gridCol w:w="1537"/>
        <w:gridCol w:w="398"/>
        <w:gridCol w:w="412"/>
        <w:gridCol w:w="398"/>
        <w:gridCol w:w="395"/>
        <w:gridCol w:w="432"/>
        <w:gridCol w:w="433"/>
        <w:gridCol w:w="430"/>
        <w:gridCol w:w="430"/>
        <w:gridCol w:w="430"/>
        <w:gridCol w:w="430"/>
        <w:gridCol w:w="430"/>
        <w:gridCol w:w="533"/>
        <w:gridCol w:w="4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28"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w:t>
            </w:r>
          </w:p>
          <w:p>
            <w:pPr>
              <w:spacing w:line="300" w:lineRule="exact"/>
              <w:jc w:val="center"/>
              <w:rPr>
                <w:rFonts w:ascii="宋体" w:hAnsi="宋体"/>
                <w:color w:val="auto"/>
                <w:sz w:val="15"/>
                <w:szCs w:val="15"/>
              </w:rPr>
            </w:pPr>
            <w:r>
              <w:rPr>
                <w:rFonts w:hint="eastAsia" w:ascii="宋体" w:hAnsi="宋体"/>
                <w:color w:val="auto"/>
                <w:sz w:val="15"/>
                <w:szCs w:val="15"/>
              </w:rPr>
              <w:t>类别</w:t>
            </w:r>
          </w:p>
        </w:tc>
        <w:tc>
          <w:tcPr>
            <w:tcW w:w="821"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课程编号</w:t>
            </w:r>
          </w:p>
        </w:tc>
        <w:tc>
          <w:tcPr>
            <w:tcW w:w="153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课程名称</w:t>
            </w:r>
          </w:p>
        </w:tc>
        <w:tc>
          <w:tcPr>
            <w:tcW w:w="398" w:type="dxa"/>
            <w:vMerge w:val="restart"/>
            <w:vAlign w:val="center"/>
          </w:tcPr>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学分</w:t>
            </w:r>
          </w:p>
        </w:tc>
        <w:tc>
          <w:tcPr>
            <w:tcW w:w="412" w:type="dxa"/>
            <w:vMerge w:val="restart"/>
            <w:vAlign w:val="center"/>
          </w:tcPr>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课内</w:t>
            </w:r>
          </w:p>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学时</w:t>
            </w:r>
          </w:p>
        </w:tc>
        <w:tc>
          <w:tcPr>
            <w:tcW w:w="793" w:type="dxa"/>
            <w:gridSpan w:val="2"/>
            <w:vAlign w:val="center"/>
          </w:tcPr>
          <w:p>
            <w:pPr>
              <w:spacing w:line="300" w:lineRule="exact"/>
              <w:jc w:val="center"/>
              <w:rPr>
                <w:rFonts w:ascii="宋体" w:hAnsi="宋体"/>
                <w:color w:val="auto"/>
                <w:sz w:val="15"/>
                <w:szCs w:val="15"/>
              </w:rPr>
            </w:pPr>
            <w:r>
              <w:rPr>
                <w:rFonts w:hint="eastAsia" w:ascii="宋体" w:hAnsi="宋体"/>
                <w:color w:val="auto"/>
                <w:sz w:val="15"/>
                <w:szCs w:val="15"/>
              </w:rPr>
              <w:t>学时分配</w:t>
            </w:r>
          </w:p>
        </w:tc>
        <w:tc>
          <w:tcPr>
            <w:tcW w:w="3548" w:type="dxa"/>
            <w:gridSpan w:val="8"/>
            <w:vAlign w:val="center"/>
          </w:tcPr>
          <w:p>
            <w:pPr>
              <w:spacing w:line="300" w:lineRule="exact"/>
              <w:jc w:val="center"/>
              <w:rPr>
                <w:rFonts w:ascii="宋体" w:hAnsi="宋体"/>
                <w:color w:val="auto"/>
                <w:sz w:val="15"/>
                <w:szCs w:val="15"/>
              </w:rPr>
            </w:pPr>
            <w:r>
              <w:rPr>
                <w:rFonts w:hint="eastAsia" w:ascii="宋体" w:hAnsi="宋体"/>
                <w:color w:val="auto"/>
                <w:sz w:val="15"/>
                <w:szCs w:val="15"/>
              </w:rPr>
              <w:t>各学期周学时数</w:t>
            </w:r>
          </w:p>
        </w:tc>
        <w:tc>
          <w:tcPr>
            <w:tcW w:w="1055"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备</w:t>
            </w:r>
          </w:p>
          <w:p>
            <w:pPr>
              <w:spacing w:line="300" w:lineRule="exact"/>
              <w:jc w:val="center"/>
              <w:rPr>
                <w:rFonts w:ascii="宋体" w:hAns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628" w:type="dxa"/>
            <w:gridSpan w:val="2"/>
            <w:vMerge w:val="continue"/>
            <w:vAlign w:val="center"/>
          </w:tcPr>
          <w:p>
            <w:pPr>
              <w:spacing w:line="300" w:lineRule="exact"/>
              <w:jc w:val="center"/>
              <w:rPr>
                <w:rFonts w:ascii="宋体" w:hAnsi="宋体"/>
                <w:color w:val="auto"/>
                <w:sz w:val="15"/>
                <w:szCs w:val="15"/>
              </w:rPr>
            </w:pPr>
          </w:p>
        </w:tc>
        <w:tc>
          <w:tcPr>
            <w:tcW w:w="821" w:type="dxa"/>
            <w:vMerge w:val="continue"/>
            <w:vAlign w:val="center"/>
          </w:tcPr>
          <w:p>
            <w:pPr>
              <w:spacing w:line="300" w:lineRule="exact"/>
              <w:jc w:val="center"/>
              <w:rPr>
                <w:rFonts w:ascii="宋体" w:hAnsi="宋体"/>
                <w:color w:val="auto"/>
                <w:sz w:val="15"/>
                <w:szCs w:val="15"/>
              </w:rPr>
            </w:pPr>
          </w:p>
        </w:tc>
        <w:tc>
          <w:tcPr>
            <w:tcW w:w="1537" w:type="dxa"/>
            <w:vMerge w:val="continue"/>
            <w:vAlign w:val="center"/>
          </w:tcPr>
          <w:p>
            <w:pPr>
              <w:spacing w:line="300" w:lineRule="exact"/>
              <w:jc w:val="center"/>
              <w:rPr>
                <w:rFonts w:ascii="宋体" w:hAnsi="宋体"/>
                <w:color w:val="auto"/>
                <w:sz w:val="15"/>
                <w:szCs w:val="15"/>
              </w:rPr>
            </w:pPr>
          </w:p>
        </w:tc>
        <w:tc>
          <w:tcPr>
            <w:tcW w:w="398"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讲课</w:t>
            </w:r>
          </w:p>
        </w:tc>
        <w:tc>
          <w:tcPr>
            <w:tcW w:w="395"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实践</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w:t>
            </w:r>
          </w:p>
        </w:tc>
        <w:tc>
          <w:tcPr>
            <w:tcW w:w="4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5</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7</w:t>
            </w:r>
          </w:p>
        </w:tc>
        <w:tc>
          <w:tcPr>
            <w:tcW w:w="5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1055" w:type="dxa"/>
            <w:gridSpan w:val="2"/>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628" w:type="dxa"/>
            <w:gridSpan w:val="2"/>
            <w:vMerge w:val="continue"/>
            <w:vAlign w:val="center"/>
          </w:tcPr>
          <w:p>
            <w:pPr>
              <w:spacing w:line="300" w:lineRule="exact"/>
              <w:jc w:val="center"/>
              <w:rPr>
                <w:rFonts w:ascii="宋体" w:hAnsi="宋体"/>
                <w:color w:val="auto"/>
                <w:sz w:val="15"/>
                <w:szCs w:val="15"/>
              </w:rPr>
            </w:pPr>
          </w:p>
        </w:tc>
        <w:tc>
          <w:tcPr>
            <w:tcW w:w="821" w:type="dxa"/>
            <w:vMerge w:val="continue"/>
            <w:vAlign w:val="center"/>
          </w:tcPr>
          <w:p>
            <w:pPr>
              <w:spacing w:line="300" w:lineRule="exact"/>
              <w:jc w:val="center"/>
              <w:rPr>
                <w:rFonts w:ascii="宋体" w:hAnsi="宋体"/>
                <w:color w:val="auto"/>
                <w:sz w:val="15"/>
                <w:szCs w:val="15"/>
              </w:rPr>
            </w:pPr>
          </w:p>
        </w:tc>
        <w:tc>
          <w:tcPr>
            <w:tcW w:w="1537" w:type="dxa"/>
            <w:vMerge w:val="continue"/>
            <w:vAlign w:val="center"/>
          </w:tcPr>
          <w:p>
            <w:pPr>
              <w:spacing w:line="300" w:lineRule="exact"/>
              <w:jc w:val="center"/>
              <w:rPr>
                <w:rFonts w:ascii="宋体" w:hAnsi="宋体"/>
                <w:color w:val="auto"/>
                <w:sz w:val="15"/>
                <w:szCs w:val="15"/>
              </w:rPr>
            </w:pPr>
          </w:p>
        </w:tc>
        <w:tc>
          <w:tcPr>
            <w:tcW w:w="398"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8" w:type="dxa"/>
            <w:vMerge w:val="continue"/>
            <w:vAlign w:val="center"/>
          </w:tcPr>
          <w:p>
            <w:pPr>
              <w:spacing w:line="300" w:lineRule="exact"/>
              <w:jc w:val="center"/>
              <w:rPr>
                <w:rFonts w:ascii="宋体" w:hAnsi="宋体"/>
                <w:color w:val="auto"/>
                <w:sz w:val="15"/>
                <w:szCs w:val="15"/>
              </w:rPr>
            </w:pPr>
          </w:p>
        </w:tc>
        <w:tc>
          <w:tcPr>
            <w:tcW w:w="395" w:type="dxa"/>
            <w:vMerge w:val="continue"/>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5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1055" w:type="dxa"/>
            <w:gridSpan w:val="2"/>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学</w:t>
            </w:r>
          </w:p>
          <w:p>
            <w:pPr>
              <w:spacing w:line="300" w:lineRule="exact"/>
              <w:jc w:val="center"/>
              <w:rPr>
                <w:rFonts w:ascii="宋体" w:hAnsi="宋体"/>
                <w:color w:val="auto"/>
                <w:sz w:val="15"/>
                <w:szCs w:val="15"/>
              </w:rPr>
            </w:pPr>
            <w:r>
              <w:rPr>
                <w:rFonts w:hint="eastAsia" w:ascii="宋体" w:hAnsi="宋体"/>
                <w:color w:val="auto"/>
                <w:sz w:val="15"/>
                <w:szCs w:val="15"/>
              </w:rPr>
              <w:t>科</w:t>
            </w:r>
          </w:p>
          <w:p>
            <w:pPr>
              <w:spacing w:line="300" w:lineRule="exact"/>
              <w:jc w:val="center"/>
              <w:rPr>
                <w:rFonts w:ascii="宋体" w:hAnsi="宋体"/>
                <w:color w:val="auto"/>
                <w:sz w:val="15"/>
                <w:szCs w:val="15"/>
              </w:rPr>
            </w:pPr>
            <w:r>
              <w:rPr>
                <w:rFonts w:hint="eastAsia" w:ascii="宋体" w:hAnsi="宋体"/>
                <w:color w:val="auto"/>
                <w:sz w:val="15"/>
                <w:szCs w:val="15"/>
              </w:rPr>
              <w:t>基</w:t>
            </w:r>
          </w:p>
          <w:p>
            <w:pPr>
              <w:spacing w:line="300" w:lineRule="exact"/>
              <w:jc w:val="center"/>
              <w:rPr>
                <w:rFonts w:ascii="宋体" w:hAnsi="宋体"/>
                <w:color w:val="auto"/>
                <w:sz w:val="15"/>
                <w:szCs w:val="15"/>
              </w:rPr>
            </w:pPr>
            <w:r>
              <w:rPr>
                <w:rFonts w:hint="eastAsia" w:ascii="宋体" w:hAnsi="宋体"/>
                <w:color w:val="auto"/>
                <w:sz w:val="15"/>
                <w:szCs w:val="15"/>
              </w:rPr>
              <w:t>础</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必</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1</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2</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06120720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综合商务英语3</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3</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06120730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综合商务英语4</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商务英语阅读1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Reading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06130120</w:t>
            </w:r>
          </w:p>
        </w:tc>
        <w:tc>
          <w:tcPr>
            <w:tcW w:w="1537" w:type="dxa"/>
            <w:vAlign w:val="center"/>
          </w:tcPr>
          <w:p>
            <w:pPr>
              <w:spacing w:line="260" w:lineRule="exact"/>
              <w:rPr>
                <w:rFonts w:ascii="宋体" w:hAnsi="宋体"/>
                <w:b/>
                <w:bCs/>
                <w:color w:val="auto"/>
                <w:sz w:val="18"/>
                <w:szCs w:val="18"/>
              </w:rPr>
            </w:pPr>
            <w:r>
              <w:rPr>
                <w:rFonts w:ascii="Times New Roman" w:hAnsi="Times New Roman"/>
                <w:color w:val="auto"/>
                <w:sz w:val="15"/>
                <w:szCs w:val="15"/>
              </w:rPr>
              <w:t>商务英语阅读2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Reading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Speaking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Speaking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英语视听1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Audio-visual Course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20120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英语视听2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Audio-visual Course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20480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英语基础写作</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Writing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高级英语1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Advanced English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高级英语2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Advanced English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2"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商务英语专业导论</w:t>
            </w:r>
            <w:r>
              <w:rPr>
                <w:rFonts w:hint="eastAsia" w:ascii="宋体"/>
                <w:bCs/>
                <w:color w:val="auto"/>
                <w:sz w:val="18"/>
                <w:szCs w:val="18"/>
              </w:rPr>
              <w:t>★</w:t>
            </w:r>
            <w:r>
              <w:rPr>
                <w:rFonts w:ascii="Times New Roman" w:hAnsi="Times New Roman"/>
                <w:color w:val="auto"/>
                <w:sz w:val="15"/>
                <w:szCs w:val="15"/>
              </w:rPr>
              <w:t>Orientation Course for Business English Majors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r>
              <w:rPr>
                <w:rFonts w:hint="eastAsia" w:ascii="宋体" w:hAnsi="宋体"/>
                <w:color w:val="auto"/>
                <w:sz w:val="15"/>
                <w:szCs w:val="15"/>
              </w:rPr>
              <w:t>前8周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39</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624</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544</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80</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b/>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0"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选修课</w:t>
            </w: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06171240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商务英语视听</w:t>
            </w:r>
            <w:r>
              <w:rPr>
                <w:rFonts w:hint="eastAsia" w:ascii="Times New Roman" w:hAnsi="Times New Roman"/>
                <w:color w:val="auto"/>
                <w:sz w:val="15"/>
                <w:szCs w:val="15"/>
              </w:rPr>
              <w:t>说</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Audio-visual Business English </w:t>
            </w:r>
            <w:r>
              <w:rPr>
                <w:rFonts w:hint="eastAsia" w:ascii="Times New Roman" w:hAnsi="Times New Roman"/>
                <w:color w:val="auto"/>
                <w:sz w:val="15"/>
                <w:szCs w:val="15"/>
              </w:rPr>
              <w:t xml:space="preserve">Speaking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任选≥15个学分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06170520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英语会话与交流</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Discourse and Communication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06170530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英语公共演讲</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Public Speaking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06120170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英语语音</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Phonetics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 xml:space="preserve">32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hint="eastAsia" w:ascii="Times New Roman" w:hAnsi="Times New Roman"/>
                <w:color w:val="auto"/>
                <w:sz w:val="18"/>
                <w:szCs w:val="18"/>
              </w:rPr>
              <w:t>06171250</w:t>
            </w:r>
          </w:p>
        </w:tc>
        <w:tc>
          <w:tcPr>
            <w:tcW w:w="1537" w:type="dxa"/>
            <w:vAlign w:val="center"/>
          </w:tcPr>
          <w:p>
            <w:pPr>
              <w:spacing w:line="260" w:lineRule="exact"/>
              <w:rPr>
                <w:rFonts w:ascii="宋体" w:hAnsi="宋体"/>
                <w:b/>
                <w:bCs/>
                <w:color w:val="auto"/>
                <w:sz w:val="18"/>
                <w:szCs w:val="18"/>
              </w:rPr>
            </w:pPr>
            <w:r>
              <w:rPr>
                <w:rFonts w:hint="eastAsia" w:ascii="Times New Roman" w:hAnsi="Times New Roman"/>
                <w:color w:val="auto"/>
                <w:sz w:val="15"/>
                <w:szCs w:val="15"/>
              </w:rPr>
              <w:t>商务英语写作</w:t>
            </w:r>
            <w:r>
              <w:rPr>
                <w:rFonts w:ascii="宋体" w:hAnsi="宋体"/>
                <w:b/>
                <w:bCs/>
                <w:color w:val="auto"/>
                <w:sz w:val="18"/>
                <w:szCs w:val="18"/>
              </w:rPr>
              <w:t>*</w:t>
            </w:r>
          </w:p>
          <w:p>
            <w:pPr>
              <w:spacing w:line="260" w:lineRule="exact"/>
              <w:rPr>
                <w:rFonts w:ascii="宋体" w:hAnsi="宋体"/>
                <w:b/>
                <w:bCs/>
                <w:color w:val="auto"/>
                <w:sz w:val="18"/>
                <w:szCs w:val="18"/>
              </w:rPr>
            </w:pPr>
            <w:r>
              <w:rPr>
                <w:rFonts w:hint="eastAsia" w:ascii="Times New Roman" w:hAnsi="Times New Roman"/>
                <w:color w:val="auto"/>
                <w:sz w:val="15"/>
                <w:szCs w:val="15"/>
              </w:rPr>
              <w:t>Business English Writing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hint="eastAsia" w:ascii="Times New Roman" w:hAnsi="Times New Roman"/>
                <w:color w:val="auto"/>
                <w:sz w:val="18"/>
                <w:szCs w:val="18"/>
              </w:rPr>
              <w:t>06171260</w:t>
            </w:r>
          </w:p>
        </w:tc>
        <w:tc>
          <w:tcPr>
            <w:tcW w:w="1537" w:type="dxa"/>
            <w:vAlign w:val="center"/>
          </w:tcPr>
          <w:p>
            <w:pPr>
              <w:spacing w:line="260" w:lineRule="exact"/>
              <w:rPr>
                <w:rFonts w:ascii="Times New Roman" w:hAnsi="Times New Roman"/>
                <w:color w:val="auto"/>
                <w:sz w:val="15"/>
                <w:szCs w:val="15"/>
              </w:rPr>
            </w:pPr>
            <w:r>
              <w:rPr>
                <w:rFonts w:hint="eastAsia" w:ascii="Times New Roman" w:hAnsi="Times New Roman"/>
                <w:color w:val="auto"/>
                <w:sz w:val="15"/>
                <w:szCs w:val="15"/>
              </w:rPr>
              <w:t>汉英时事翻译</w:t>
            </w:r>
            <w:r>
              <w:rPr>
                <w:rFonts w:hint="eastAsia" w:ascii="宋体"/>
                <w:bCs/>
                <w:color w:val="auto"/>
                <w:sz w:val="18"/>
                <w:szCs w:val="18"/>
              </w:rPr>
              <w:t>★</w:t>
            </w:r>
          </w:p>
          <w:p>
            <w:pPr>
              <w:spacing w:line="260" w:lineRule="exact"/>
              <w:rPr>
                <w:rFonts w:ascii="Times New Roman" w:hAnsi="Times New Roman"/>
                <w:color w:val="auto"/>
                <w:sz w:val="15"/>
                <w:szCs w:val="15"/>
              </w:rPr>
            </w:pPr>
            <w:r>
              <w:rPr>
                <w:rFonts w:hint="eastAsia" w:ascii="Times New Roman" w:hAnsi="Times New Roman"/>
                <w:color w:val="auto"/>
                <w:sz w:val="15"/>
                <w:szCs w:val="15"/>
              </w:rPr>
              <w:t>Chinese to English Translation of Current Affairs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ascii="Times New Roman" w:hAnsi="Times New Roman"/>
                <w:color w:val="auto"/>
                <w:sz w:val="18"/>
                <w:szCs w:val="18"/>
              </w:rPr>
              <w:t>06170720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英语语法</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Grammar</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ascii="Times New Roman" w:hAnsi="Times New Roman"/>
                <w:color w:val="auto"/>
                <w:sz w:val="18"/>
                <w:szCs w:val="18"/>
              </w:rPr>
              <w:t>06170750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大学语文</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Chinese for College Students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rPr>
                <w:rFonts w:ascii="Times New Roman" w:hAnsi="Times New Roman"/>
                <w:color w:val="auto"/>
                <w:kern w:val="0"/>
                <w:sz w:val="18"/>
                <w:szCs w:val="18"/>
              </w:rPr>
            </w:pPr>
            <w:r>
              <w:rPr>
                <w:rFonts w:ascii="Times New Roman" w:hAnsi="Times New Roman"/>
                <w:color w:val="auto"/>
                <w:sz w:val="18"/>
                <w:szCs w:val="18"/>
              </w:rPr>
              <w:t>06171010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英语主题阅读</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Theme-based Reading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15</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240</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16</w:t>
            </w:r>
            <w:r>
              <w:rPr>
                <w:rFonts w:ascii="宋体" w:hAnsi="宋体"/>
                <w:b/>
                <w:color w:val="auto"/>
                <w:sz w:val="15"/>
                <w:szCs w:val="15"/>
              </w:rPr>
              <w:t>8</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72</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w:t>
            </w:r>
          </w:p>
          <w:p>
            <w:pPr>
              <w:spacing w:line="300" w:lineRule="exact"/>
              <w:jc w:val="center"/>
              <w:rPr>
                <w:rFonts w:ascii="宋体"/>
                <w:color w:val="auto"/>
                <w:sz w:val="15"/>
                <w:szCs w:val="15"/>
              </w:rPr>
            </w:pPr>
            <w:r>
              <w:rPr>
                <w:rFonts w:hint="eastAsia" w:ascii="宋体" w:hAnsi="宋体"/>
                <w:color w:val="auto"/>
                <w:sz w:val="15"/>
                <w:szCs w:val="15"/>
              </w:rPr>
              <w:t>业</w:t>
            </w:r>
          </w:p>
          <w:p>
            <w:pPr>
              <w:spacing w:line="300" w:lineRule="exact"/>
              <w:jc w:val="center"/>
              <w:rPr>
                <w:rFonts w:ascii="宋体"/>
                <w:color w:val="auto"/>
                <w:sz w:val="15"/>
                <w:szCs w:val="15"/>
              </w:rPr>
            </w:pPr>
            <w:r>
              <w:rPr>
                <w:rFonts w:hint="eastAsia" w:ascii="宋体" w:hAnsi="宋体"/>
                <w:color w:val="auto"/>
                <w:sz w:val="15"/>
                <w:szCs w:val="15"/>
              </w:rPr>
              <w:t>课</w:t>
            </w:r>
          </w:p>
          <w:p>
            <w:pPr>
              <w:spacing w:line="300" w:lineRule="exact"/>
              <w:jc w:val="center"/>
              <w:rPr>
                <w:rFonts w:ascii="宋体" w:hAnsi="宋体"/>
                <w:color w:val="auto"/>
                <w:sz w:val="15"/>
                <w:szCs w:val="15"/>
              </w:rPr>
            </w:pPr>
            <w:r>
              <w:rPr>
                <w:rFonts w:hint="eastAsia" w:ascii="宋体" w:hAnsi="宋体"/>
                <w:color w:val="auto"/>
                <w:sz w:val="15"/>
                <w:szCs w:val="15"/>
              </w:rPr>
              <w:t>程</w:t>
            </w: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专业核心必修课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国际贸易理论与实务1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Foreign Trade Theory and Practice 1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国际贸易理论与实务2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Foreign Trade Theory and Practice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国际外贸单证</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International Trade Documents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06130250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外贸函电</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Correspondence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w:t>
            </w:r>
            <w:r>
              <w:rPr>
                <w:rFonts w:hint="eastAsia" w:ascii="Times New Roman" w:hAnsi="Times New Roman"/>
                <w:color w:val="auto"/>
                <w:kern w:val="0"/>
                <w:sz w:val="18"/>
                <w:szCs w:val="18"/>
              </w:rPr>
              <w:t>120380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英语国家社会与文化</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English Speaking Countries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06120540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商务英语笔译</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Written Translation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06130270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商务英语口译</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Oral Interpretation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06120890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国际商务谈判</w:t>
            </w:r>
          </w:p>
          <w:p>
            <w:pPr>
              <w:spacing w:line="260" w:lineRule="exact"/>
              <w:rPr>
                <w:rFonts w:ascii="Times New Roman" w:hAnsi="Times New Roman"/>
                <w:color w:val="auto"/>
                <w:sz w:val="15"/>
                <w:szCs w:val="15"/>
              </w:rPr>
            </w:pPr>
            <w:r>
              <w:rPr>
                <w:rFonts w:ascii="Times New Roman" w:hAnsi="Times New Roman"/>
                <w:color w:val="auto"/>
                <w:sz w:val="15"/>
                <w:szCs w:val="15"/>
              </w:rPr>
              <w:t>International Business Negotiation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06120900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跨文化商务沟通</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Intercultural Business Communication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w:t>
            </w:r>
            <w:r>
              <w:rPr>
                <w:rFonts w:hint="eastAsia" w:ascii="Times New Roman" w:hAnsi="Times New Roman"/>
                <w:color w:val="auto"/>
                <w:kern w:val="0"/>
                <w:sz w:val="18"/>
                <w:szCs w:val="18"/>
              </w:rPr>
              <w:t>120930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英美文学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British and American Literature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22</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352</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248</w:t>
            </w:r>
          </w:p>
        </w:tc>
        <w:tc>
          <w:tcPr>
            <w:tcW w:w="395" w:type="dxa"/>
            <w:vAlign w:val="center"/>
          </w:tcPr>
          <w:p>
            <w:pPr>
              <w:spacing w:line="260" w:lineRule="exact"/>
              <w:jc w:val="center"/>
              <w:rPr>
                <w:rFonts w:ascii="宋体" w:hAnsi="宋体"/>
                <w:b/>
                <w:color w:val="auto"/>
                <w:sz w:val="15"/>
                <w:szCs w:val="15"/>
              </w:rPr>
            </w:pPr>
            <w:r>
              <w:rPr>
                <w:rFonts w:ascii="宋体" w:hAnsi="宋体"/>
                <w:b/>
                <w:color w:val="auto"/>
                <w:sz w:val="15"/>
                <w:szCs w:val="15"/>
              </w:rPr>
              <w:t>1</w:t>
            </w:r>
            <w:r>
              <w:rPr>
                <w:rFonts w:hint="eastAsia" w:ascii="宋体" w:hAnsi="宋体"/>
                <w:b/>
                <w:color w:val="auto"/>
                <w:sz w:val="15"/>
                <w:szCs w:val="15"/>
              </w:rPr>
              <w:t>04</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5</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7</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w:t>
            </w:r>
          </w:p>
          <w:p>
            <w:pPr>
              <w:spacing w:line="300" w:lineRule="exact"/>
              <w:jc w:val="center"/>
              <w:rPr>
                <w:rFonts w:ascii="宋体" w:hAnsi="宋体"/>
                <w:color w:val="auto"/>
                <w:sz w:val="15"/>
                <w:szCs w:val="15"/>
              </w:rPr>
            </w:pPr>
            <w:r>
              <w:rPr>
                <w:rFonts w:hint="eastAsia" w:ascii="宋体" w:hAnsi="宋体"/>
                <w:color w:val="auto"/>
                <w:sz w:val="15"/>
                <w:szCs w:val="15"/>
              </w:rPr>
              <w:t>方向选</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06170640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西方经济学</w:t>
            </w:r>
          </w:p>
          <w:p>
            <w:pPr>
              <w:spacing w:line="260" w:lineRule="exact"/>
              <w:rPr>
                <w:rFonts w:ascii="Times New Roman" w:hAnsi="Times New Roman"/>
                <w:color w:val="auto"/>
                <w:sz w:val="15"/>
                <w:szCs w:val="15"/>
              </w:rPr>
            </w:pPr>
            <w:r>
              <w:rPr>
                <w:rFonts w:ascii="Times New Roman" w:hAnsi="Times New Roman"/>
                <w:color w:val="auto"/>
                <w:sz w:val="15"/>
                <w:szCs w:val="15"/>
              </w:rPr>
              <w:t>Western Economics</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3</w:t>
            </w:r>
            <w:r>
              <w:rPr>
                <w:rFonts w:hint="eastAsia" w:ascii="宋体" w:hAnsi="宋体"/>
                <w:color w:val="auto"/>
                <w:sz w:val="15"/>
                <w:szCs w:val="15"/>
              </w:rPr>
              <w:t>2</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3</w:t>
            </w:r>
            <w:r>
              <w:rPr>
                <w:rFonts w:hint="eastAsia" w:ascii="宋体" w:hAnsi="宋体"/>
                <w:color w:val="auto"/>
                <w:sz w:val="15"/>
                <w:szCs w:val="15"/>
              </w:rPr>
              <w:t>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商务知识与技能模块（任选6学分）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国际商法</w:t>
            </w:r>
          </w:p>
          <w:p>
            <w:pPr>
              <w:spacing w:line="260" w:lineRule="exact"/>
              <w:rPr>
                <w:rFonts w:ascii="Times New Roman" w:hAnsi="Times New Roman"/>
                <w:color w:val="auto"/>
                <w:sz w:val="15"/>
                <w:szCs w:val="15"/>
              </w:rPr>
            </w:pPr>
            <w:r>
              <w:rPr>
                <w:rFonts w:ascii="Times New Roman" w:hAnsi="Times New Roman"/>
                <w:color w:val="auto"/>
                <w:sz w:val="15"/>
                <w:szCs w:val="15"/>
              </w:rPr>
              <w:t>International Commercial Law</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管理学概论</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Management Science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国际市场营销</w:t>
            </w:r>
          </w:p>
          <w:p>
            <w:pPr>
              <w:spacing w:line="260" w:lineRule="exact"/>
              <w:rPr>
                <w:rFonts w:ascii="Times New Roman" w:hAnsi="Times New Roman"/>
                <w:color w:val="auto"/>
                <w:sz w:val="15"/>
                <w:szCs w:val="15"/>
              </w:rPr>
            </w:pPr>
            <w:r>
              <w:rPr>
                <w:rFonts w:ascii="Times New Roman" w:hAnsi="Times New Roman"/>
                <w:color w:val="auto"/>
                <w:sz w:val="15"/>
                <w:szCs w:val="15"/>
              </w:rPr>
              <w:t>International Marketing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商务礼仪</w:t>
            </w:r>
          </w:p>
          <w:p>
            <w:pPr>
              <w:spacing w:line="260" w:lineRule="exact"/>
              <w:rPr>
                <w:rFonts w:ascii="Times New Roman" w:hAnsi="Times New Roman"/>
                <w:color w:val="auto"/>
                <w:sz w:val="15"/>
                <w:szCs w:val="15"/>
              </w:rPr>
            </w:pPr>
            <w:r>
              <w:rPr>
                <w:rFonts w:ascii="Times New Roman" w:hAnsi="Times New Roman"/>
                <w:color w:val="auto"/>
                <w:sz w:val="15"/>
                <w:szCs w:val="15"/>
              </w:rPr>
              <w:t>Business Etiquette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06170840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国际营销英语</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International Marketing English</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语言与文化知识模块（任选6学分）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06172230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美英报刊文章选读</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Selected Articles from British and American Newspaper and Magazine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英语语言学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Linguistics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英语词汇学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Phonology</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06172280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英语修辞学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Rhetoric</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3"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日语1</w:t>
            </w:r>
          </w:p>
          <w:p>
            <w:pPr>
              <w:spacing w:line="260" w:lineRule="exact"/>
              <w:rPr>
                <w:rFonts w:ascii="Times New Roman" w:hAnsi="Times New Roman"/>
                <w:color w:val="auto"/>
                <w:sz w:val="15"/>
                <w:szCs w:val="15"/>
              </w:rPr>
            </w:pPr>
            <w:r>
              <w:rPr>
                <w:rFonts w:ascii="Times New Roman" w:hAnsi="Times New Roman"/>
                <w:color w:val="auto"/>
                <w:sz w:val="15"/>
                <w:szCs w:val="15"/>
              </w:rPr>
              <w:t>Japanese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日语</w:t>
            </w:r>
            <w:r>
              <w:rPr>
                <w:rFonts w:ascii="宋体" w:hAnsi="宋体"/>
                <w:color w:val="auto"/>
                <w:sz w:val="15"/>
                <w:szCs w:val="15"/>
              </w:rPr>
              <w:t>模块</w:t>
            </w:r>
          </w:p>
        </w:tc>
        <w:tc>
          <w:tcPr>
            <w:tcW w:w="582"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任选</w:t>
            </w:r>
          </w:p>
          <w:p>
            <w:pPr>
              <w:spacing w:line="260" w:lineRule="exact"/>
              <w:jc w:val="center"/>
              <w:rPr>
                <w:rFonts w:ascii="宋体" w:hAnsi="宋体"/>
                <w:color w:val="auto"/>
                <w:sz w:val="15"/>
                <w:szCs w:val="15"/>
              </w:rPr>
            </w:pPr>
            <w:r>
              <w:rPr>
                <w:rFonts w:hint="eastAsia" w:ascii="宋体" w:hAnsi="宋体"/>
                <w:color w:val="auto"/>
                <w:sz w:val="15"/>
                <w:szCs w:val="15"/>
              </w:rPr>
              <w:t>一个</w:t>
            </w:r>
          </w:p>
          <w:p>
            <w:pPr>
              <w:spacing w:line="260" w:lineRule="exact"/>
              <w:jc w:val="center"/>
              <w:rPr>
                <w:rFonts w:ascii="宋体" w:hAnsi="宋体"/>
                <w:color w:val="auto"/>
                <w:sz w:val="15"/>
                <w:szCs w:val="15"/>
              </w:rPr>
            </w:pPr>
            <w:r>
              <w:rPr>
                <w:rFonts w:hint="eastAsia" w:ascii="宋体" w:hAnsi="宋体"/>
                <w:color w:val="auto"/>
                <w:sz w:val="15"/>
                <w:szCs w:val="15"/>
              </w:rPr>
              <w:t>二外</w:t>
            </w:r>
          </w:p>
          <w:p>
            <w:pPr>
              <w:spacing w:line="260" w:lineRule="exact"/>
              <w:jc w:val="center"/>
              <w:rPr>
                <w:rFonts w:ascii="宋体" w:hAnsi="宋体"/>
                <w:color w:val="auto"/>
                <w:sz w:val="15"/>
                <w:szCs w:val="15"/>
              </w:rPr>
            </w:pPr>
            <w:r>
              <w:rPr>
                <w:rFonts w:hint="eastAsia" w:ascii="宋体" w:hAnsi="宋体"/>
                <w:color w:val="auto"/>
                <w:sz w:val="15"/>
                <w:szCs w:val="15"/>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日语2</w:t>
            </w:r>
          </w:p>
          <w:p>
            <w:pPr>
              <w:spacing w:line="260" w:lineRule="exact"/>
              <w:rPr>
                <w:rFonts w:ascii="Times New Roman" w:hAnsi="Times New Roman"/>
                <w:color w:val="auto"/>
                <w:sz w:val="15"/>
                <w:szCs w:val="15"/>
              </w:rPr>
            </w:pPr>
            <w:r>
              <w:rPr>
                <w:rFonts w:ascii="Times New Roman" w:hAnsi="Times New Roman"/>
                <w:color w:val="auto"/>
                <w:sz w:val="15"/>
                <w:szCs w:val="15"/>
              </w:rPr>
              <w:t>Japanese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德语1</w:t>
            </w:r>
          </w:p>
          <w:p>
            <w:pPr>
              <w:spacing w:line="260" w:lineRule="exact"/>
              <w:rPr>
                <w:rFonts w:ascii="Times New Roman" w:hAnsi="Times New Roman"/>
                <w:color w:val="auto"/>
                <w:sz w:val="15"/>
                <w:szCs w:val="15"/>
              </w:rPr>
            </w:pPr>
            <w:r>
              <w:rPr>
                <w:rFonts w:ascii="Times New Roman" w:hAnsi="Times New Roman"/>
                <w:color w:val="auto"/>
                <w:sz w:val="15"/>
                <w:szCs w:val="15"/>
              </w:rPr>
              <w:t>German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德语</w:t>
            </w:r>
            <w:r>
              <w:rPr>
                <w:rFonts w:ascii="宋体" w:hAnsi="宋体"/>
                <w:color w:val="auto"/>
                <w:sz w:val="15"/>
                <w:szCs w:val="15"/>
              </w:rPr>
              <w:t>模块</w:t>
            </w: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德语2</w:t>
            </w:r>
          </w:p>
          <w:p>
            <w:pPr>
              <w:spacing w:line="260" w:lineRule="exact"/>
              <w:rPr>
                <w:rFonts w:ascii="Times New Roman" w:hAnsi="Times New Roman"/>
                <w:color w:val="auto"/>
                <w:sz w:val="15"/>
                <w:szCs w:val="15"/>
              </w:rPr>
            </w:pPr>
            <w:r>
              <w:rPr>
                <w:rFonts w:ascii="Times New Roman" w:hAnsi="Times New Roman"/>
                <w:color w:val="auto"/>
                <w:sz w:val="15"/>
                <w:szCs w:val="15"/>
              </w:rPr>
              <w:t>German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俄语1</w:t>
            </w:r>
          </w:p>
          <w:p>
            <w:pPr>
              <w:spacing w:line="260" w:lineRule="exact"/>
              <w:rPr>
                <w:rFonts w:ascii="Times New Roman" w:hAnsi="Times New Roman"/>
                <w:color w:val="auto"/>
                <w:sz w:val="15"/>
                <w:szCs w:val="15"/>
              </w:rPr>
            </w:pPr>
            <w:r>
              <w:rPr>
                <w:rFonts w:ascii="Times New Roman" w:hAnsi="Times New Roman"/>
                <w:color w:val="auto"/>
                <w:sz w:val="15"/>
                <w:szCs w:val="15"/>
              </w:rPr>
              <w:t>Russian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俄语</w:t>
            </w:r>
            <w:r>
              <w:rPr>
                <w:rFonts w:ascii="宋体" w:hAnsi="宋体"/>
                <w:color w:val="auto"/>
                <w:sz w:val="15"/>
                <w:szCs w:val="15"/>
              </w:rPr>
              <w:t>模块</w:t>
            </w: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俄语2</w:t>
            </w:r>
          </w:p>
          <w:p>
            <w:pPr>
              <w:spacing w:line="260" w:lineRule="exact"/>
              <w:rPr>
                <w:rFonts w:ascii="Times New Roman" w:hAnsi="Times New Roman"/>
                <w:color w:val="auto"/>
                <w:sz w:val="15"/>
                <w:szCs w:val="15"/>
              </w:rPr>
            </w:pPr>
            <w:r>
              <w:rPr>
                <w:rFonts w:ascii="Times New Roman" w:hAnsi="Times New Roman"/>
                <w:color w:val="auto"/>
                <w:sz w:val="15"/>
                <w:szCs w:val="15"/>
              </w:rPr>
              <w:t>Russian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专业复合选修</w:t>
            </w:r>
          </w:p>
          <w:p>
            <w:pPr>
              <w:spacing w:line="260" w:lineRule="exact"/>
              <w:jc w:val="center"/>
              <w:rPr>
                <w:rFonts w:ascii="宋体" w:hAnsi="宋体"/>
                <w:b/>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06173040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基础会计</w:t>
            </w:r>
          </w:p>
          <w:p>
            <w:pPr>
              <w:spacing w:line="260" w:lineRule="exact"/>
              <w:rPr>
                <w:rFonts w:ascii="Times New Roman" w:hAnsi="Times New Roman"/>
                <w:b/>
                <w:color w:val="auto"/>
                <w:sz w:val="15"/>
                <w:szCs w:val="15"/>
              </w:rPr>
            </w:pPr>
            <w:r>
              <w:rPr>
                <w:rFonts w:ascii="Times New Roman" w:hAnsi="Times New Roman"/>
                <w:color w:val="auto"/>
                <w:sz w:val="15"/>
                <w:szCs w:val="15"/>
              </w:rPr>
              <w:t>Basic Accounting</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b/>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p>
          <w:p>
            <w:pPr>
              <w:spacing w:line="260" w:lineRule="exact"/>
              <w:jc w:val="center"/>
              <w:rPr>
                <w:rFonts w:ascii="宋体" w:hAnsi="宋体"/>
                <w:color w:val="auto"/>
                <w:sz w:val="15"/>
                <w:szCs w:val="15"/>
              </w:rPr>
            </w:pPr>
          </w:p>
          <w:p>
            <w:pPr>
              <w:spacing w:line="260" w:lineRule="exact"/>
              <w:jc w:val="center"/>
              <w:rPr>
                <w:rFonts w:ascii="宋体" w:hAnsi="宋体"/>
                <w:color w:val="auto"/>
                <w:sz w:val="15"/>
                <w:szCs w:val="15"/>
              </w:rPr>
            </w:pPr>
            <w:r>
              <w:rPr>
                <w:rFonts w:hint="eastAsia" w:ascii="宋体" w:hAnsi="宋体"/>
                <w:color w:val="auto"/>
                <w:sz w:val="15"/>
                <w:szCs w:val="15"/>
              </w:rPr>
              <w:t>任选≥</w:t>
            </w:r>
            <w:r>
              <w:rPr>
                <w:rFonts w:ascii="宋体" w:hAnsi="宋体"/>
                <w:color w:val="auto"/>
                <w:sz w:val="15"/>
                <w:szCs w:val="15"/>
              </w:rPr>
              <w:t xml:space="preserve"> </w:t>
            </w:r>
            <w:r>
              <w:rPr>
                <w:rFonts w:hint="eastAsia" w:ascii="宋体" w:hAnsi="宋体"/>
                <w:color w:val="auto"/>
                <w:sz w:val="15"/>
                <w:szCs w:val="15"/>
              </w:rPr>
              <w:t>4个学分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6"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06173010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电子商务</w:t>
            </w:r>
          </w:p>
          <w:p>
            <w:pPr>
              <w:spacing w:line="260" w:lineRule="exact"/>
              <w:rPr>
                <w:rFonts w:ascii="Times New Roman" w:hAnsi="Times New Roman"/>
                <w:b/>
                <w:color w:val="auto"/>
                <w:sz w:val="15"/>
                <w:szCs w:val="15"/>
              </w:rPr>
            </w:pPr>
            <w:r>
              <w:rPr>
                <w:rFonts w:ascii="Times New Roman" w:hAnsi="Times New Roman"/>
                <w:color w:val="auto"/>
                <w:sz w:val="15"/>
                <w:szCs w:val="15"/>
              </w:rPr>
              <w:t>Electronic Commerce</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06170480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金融学</w:t>
            </w:r>
          </w:p>
          <w:p>
            <w:pPr>
              <w:spacing w:line="260" w:lineRule="exact"/>
              <w:rPr>
                <w:rFonts w:ascii="Times New Roman" w:hAnsi="Times New Roman"/>
                <w:b/>
                <w:color w:val="auto"/>
                <w:sz w:val="15"/>
                <w:szCs w:val="15"/>
              </w:rPr>
            </w:pPr>
            <w:r>
              <w:rPr>
                <w:rFonts w:ascii="Times New Roman" w:hAnsi="Times New Roman"/>
                <w:color w:val="auto"/>
                <w:sz w:val="15"/>
                <w:szCs w:val="15"/>
              </w:rPr>
              <w:t>Science of Banking</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06170830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人力资源管理</w:t>
            </w:r>
          </w:p>
          <w:p>
            <w:pPr>
              <w:spacing w:line="260" w:lineRule="exact"/>
              <w:rPr>
                <w:rFonts w:ascii="Times New Roman" w:hAnsi="Times New Roman"/>
                <w:b/>
                <w:color w:val="auto"/>
                <w:sz w:val="15"/>
                <w:szCs w:val="15"/>
              </w:rPr>
            </w:pPr>
            <w:r>
              <w:rPr>
                <w:rFonts w:ascii="Times New Roman" w:hAnsi="Times New Roman"/>
                <w:color w:val="auto"/>
                <w:sz w:val="15"/>
                <w:szCs w:val="15"/>
              </w:rPr>
              <w:t>Human Resource Management</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小计（选修要求总数）</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320</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320</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986" w:type="dxa"/>
            <w:gridSpan w:val="4"/>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总计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132</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2176</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1744</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416</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19</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18</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16</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bl>
    <w:p>
      <w:pPr>
        <w:spacing w:line="440" w:lineRule="exact"/>
        <w:rPr>
          <w:rFonts w:ascii="宋体"/>
          <w:bCs/>
          <w:color w:val="auto"/>
          <w:sz w:val="18"/>
          <w:szCs w:val="18"/>
        </w:rPr>
      </w:pPr>
      <w:r>
        <w:rPr>
          <w:rFonts w:hint="eastAsia" w:ascii="宋体" w:hAnsi="宋体"/>
          <w:bCs/>
          <w:color w:val="auto"/>
          <w:sz w:val="18"/>
          <w:szCs w:val="18"/>
        </w:rPr>
        <w:t>备注：</w:t>
      </w:r>
      <w:r>
        <w:rPr>
          <w:rFonts w:ascii="宋体" w:hAnsi="宋体"/>
          <w:bCs/>
          <w:color w:val="auto"/>
          <w:sz w:val="18"/>
          <w:szCs w:val="18"/>
        </w:rPr>
        <w:t>1.</w:t>
      </w:r>
      <w:r>
        <w:rPr>
          <w:rFonts w:hint="eastAsia" w:ascii="宋体" w:hAnsi="宋体"/>
          <w:bCs/>
          <w:color w:val="auto"/>
          <w:sz w:val="18"/>
          <w:szCs w:val="18"/>
        </w:rPr>
        <w:t>开设安全系列讲座</w:t>
      </w:r>
      <w:r>
        <w:rPr>
          <w:rFonts w:ascii="宋体" w:hAnsi="宋体"/>
          <w:bCs/>
          <w:color w:val="auto"/>
          <w:sz w:val="18"/>
          <w:szCs w:val="18"/>
        </w:rPr>
        <w:t>4</w:t>
      </w:r>
      <w:r>
        <w:rPr>
          <w:rFonts w:hint="eastAsia" w:ascii="宋体" w:hAnsi="宋体"/>
          <w:bCs/>
          <w:color w:val="auto"/>
          <w:sz w:val="18"/>
          <w:szCs w:val="18"/>
        </w:rPr>
        <w:t>学时；</w:t>
      </w:r>
      <w:r>
        <w:rPr>
          <w:rFonts w:ascii="宋体" w:hAnsi="宋体"/>
          <w:bCs/>
          <w:color w:val="auto"/>
          <w:sz w:val="18"/>
          <w:szCs w:val="18"/>
        </w:rPr>
        <w:t>2.</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号课程为校企共建课程；</w:t>
      </w:r>
    </w:p>
    <w:p>
      <w:pPr>
        <w:spacing w:line="440" w:lineRule="exact"/>
        <w:ind w:firstLine="540" w:firstLineChars="300"/>
        <w:rPr>
          <w:rFonts w:ascii="宋体" w:hAnsi="宋体"/>
          <w:b/>
          <w:bCs/>
          <w:color w:val="auto"/>
          <w:sz w:val="24"/>
          <w:szCs w:val="32"/>
        </w:rPr>
      </w:pPr>
      <w:r>
        <w:rPr>
          <w:rFonts w:ascii="宋体" w:hAnsi="宋体"/>
          <w:bCs/>
          <w:color w:val="auto"/>
          <w:sz w:val="18"/>
          <w:szCs w:val="18"/>
        </w:rPr>
        <w:t>3.</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号课程为双语课程；</w:t>
      </w:r>
      <w:r>
        <w:rPr>
          <w:rFonts w:ascii="宋体" w:hAnsi="宋体"/>
          <w:bCs/>
          <w:color w:val="auto"/>
          <w:sz w:val="18"/>
          <w:szCs w:val="18"/>
        </w:rPr>
        <w:t>4</w:t>
      </w:r>
      <w:r>
        <w:rPr>
          <w:rFonts w:ascii="宋体" w:hAnsi="宋体"/>
          <w:b/>
          <w:bCs/>
          <w:color w:val="auto"/>
          <w:sz w:val="18"/>
          <w:szCs w:val="18"/>
        </w:rPr>
        <w:t>.*</w:t>
      </w:r>
      <w:r>
        <w:rPr>
          <w:rFonts w:hint="eastAsia" w:ascii="宋体" w:hAnsi="宋体"/>
          <w:bCs/>
          <w:color w:val="auto"/>
          <w:sz w:val="18"/>
          <w:szCs w:val="18"/>
        </w:rPr>
        <w:t>号课程为全外语授课课程</w:t>
      </w:r>
      <w:r>
        <w:rPr>
          <w:rFonts w:hint="eastAsia" w:ascii="宋体" w:hAnsi="宋体"/>
          <w:b/>
          <w:bCs/>
          <w:color w:val="auto"/>
          <w:sz w:val="18"/>
          <w:szCs w:val="18"/>
        </w:rPr>
        <w:t>。</w:t>
      </w:r>
    </w:p>
    <w:p>
      <w:pPr>
        <w:spacing w:line="340" w:lineRule="exact"/>
        <w:jc w:val="center"/>
        <w:rPr>
          <w:rFonts w:ascii="宋体" w:hAnsi="宋体"/>
          <w:b/>
          <w:bCs/>
          <w:color w:val="auto"/>
          <w:sz w:val="24"/>
          <w:szCs w:val="32"/>
        </w:rPr>
      </w:pPr>
    </w:p>
    <w:p>
      <w:pPr>
        <w:spacing w:line="3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3.2 </w:t>
      </w:r>
      <w:r>
        <w:rPr>
          <w:rFonts w:hint="eastAsia" w:ascii="宋体" w:hAnsi="宋体"/>
          <w:b/>
          <w:bCs/>
          <w:color w:val="auto"/>
          <w:sz w:val="24"/>
          <w:szCs w:val="32"/>
        </w:rPr>
        <w:t>专业实践教学环节计划表</w:t>
      </w:r>
      <w:r>
        <w:rPr>
          <w:rFonts w:ascii="宋体"/>
          <w:b/>
          <w:bCs/>
          <w:color w:val="auto"/>
          <w:sz w:val="24"/>
          <w:szCs w:val="32"/>
        </w:rPr>
        <w:br w:type="textWrapping"/>
      </w:r>
    </w:p>
    <w:tbl>
      <w:tblPr>
        <w:tblStyle w:val="9"/>
        <w:tblW w:w="9356" w:type="dxa"/>
        <w:tblInd w:w="-34" w:type="dxa"/>
        <w:tblLayout w:type="fixed"/>
        <w:tblCellMar>
          <w:top w:w="0" w:type="dxa"/>
          <w:left w:w="108" w:type="dxa"/>
          <w:bottom w:w="0" w:type="dxa"/>
          <w:right w:w="108" w:type="dxa"/>
        </w:tblCellMar>
      </w:tblPr>
      <w:tblGrid>
        <w:gridCol w:w="709"/>
        <w:gridCol w:w="1134"/>
        <w:gridCol w:w="2268"/>
        <w:gridCol w:w="673"/>
        <w:gridCol w:w="709"/>
        <w:gridCol w:w="745"/>
        <w:gridCol w:w="708"/>
        <w:gridCol w:w="851"/>
        <w:gridCol w:w="850"/>
        <w:gridCol w:w="709"/>
      </w:tblGrid>
      <w:tr>
        <w:tblPrEx>
          <w:tblCellMar>
            <w:top w:w="0" w:type="dxa"/>
            <w:left w:w="108" w:type="dxa"/>
            <w:bottom w:w="0" w:type="dxa"/>
            <w:right w:w="108" w:type="dxa"/>
          </w:tblCellMar>
        </w:tblPrEx>
        <w:trPr>
          <w:trHeight w:val="31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课程类别</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课程编号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实践教学项目</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学时</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周数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学期</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起止周</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场所</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备注</w:t>
            </w:r>
          </w:p>
        </w:tc>
      </w:tr>
      <w:tr>
        <w:tblPrEx>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auto"/>
                <w:kern w:val="0"/>
                <w:sz w:val="15"/>
                <w:szCs w:val="15"/>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r>
      <w:tr>
        <w:tblPrEx>
          <w:tblCellMar>
            <w:top w:w="0" w:type="dxa"/>
            <w:left w:w="108" w:type="dxa"/>
            <w:bottom w:w="0" w:type="dxa"/>
            <w:right w:w="108" w:type="dxa"/>
          </w:tblCellMar>
        </w:tblPrEx>
        <w:trPr>
          <w:trHeight w:val="480" w:hRule="atLeast"/>
        </w:trPr>
        <w:tc>
          <w:tcPr>
            <w:tcW w:w="709" w:type="dxa"/>
            <w:vMerge w:val="restart"/>
            <w:tcBorders>
              <w:top w:val="nil"/>
              <w:left w:val="single" w:color="auto" w:sz="4" w:space="0"/>
              <w:right w:val="single" w:color="auto" w:sz="4" w:space="0"/>
            </w:tcBorders>
            <w:vAlign w:val="center"/>
          </w:tcPr>
          <w:p>
            <w:pPr>
              <w:widowControl/>
              <w:jc w:val="left"/>
              <w:rPr>
                <w:rFonts w:ascii="宋体" w:cs="宋体"/>
                <w:color w:val="auto"/>
                <w:kern w:val="0"/>
                <w:sz w:val="15"/>
                <w:szCs w:val="15"/>
              </w:rPr>
            </w:pPr>
            <w:r>
              <w:rPr>
                <w:rFonts w:hint="eastAsia" w:ascii="宋体" w:hAnsi="宋体" w:cs="宋体"/>
                <w:color w:val="auto"/>
                <w:kern w:val="0"/>
                <w:sz w:val="15"/>
                <w:szCs w:val="15"/>
              </w:rPr>
              <w:t>独立</w:t>
            </w:r>
          </w:p>
          <w:p>
            <w:pPr>
              <w:widowControl/>
              <w:jc w:val="left"/>
              <w:rPr>
                <w:rFonts w:ascii="宋体" w:cs="宋体"/>
                <w:color w:val="auto"/>
                <w:kern w:val="0"/>
                <w:sz w:val="15"/>
                <w:szCs w:val="15"/>
              </w:rPr>
            </w:pPr>
            <w:r>
              <w:rPr>
                <w:rFonts w:hint="eastAsia" w:ascii="宋体" w:hAnsi="宋体" w:cs="宋体"/>
                <w:color w:val="auto"/>
                <w:kern w:val="0"/>
                <w:sz w:val="15"/>
                <w:szCs w:val="15"/>
              </w:rPr>
              <w:t>设置</w:t>
            </w:r>
          </w:p>
          <w:p>
            <w:pPr>
              <w:widowControl/>
              <w:jc w:val="left"/>
              <w:rPr>
                <w:rFonts w:ascii="宋体" w:cs="宋体"/>
                <w:color w:val="auto"/>
                <w:kern w:val="0"/>
                <w:sz w:val="15"/>
                <w:szCs w:val="15"/>
              </w:rPr>
            </w:pPr>
            <w:r>
              <w:rPr>
                <w:rFonts w:hint="eastAsia" w:ascii="宋体" w:hAnsi="宋体" w:cs="宋体"/>
                <w:color w:val="auto"/>
                <w:kern w:val="0"/>
                <w:sz w:val="15"/>
                <w:szCs w:val="15"/>
              </w:rPr>
              <w:t>实践</w:t>
            </w:r>
          </w:p>
          <w:p>
            <w:pPr>
              <w:widowControl/>
              <w:jc w:val="left"/>
              <w:rPr>
                <w:rFonts w:ascii="宋体" w:cs="宋体"/>
                <w:color w:val="auto"/>
                <w:kern w:val="0"/>
                <w:sz w:val="15"/>
                <w:szCs w:val="15"/>
              </w:rPr>
            </w:pPr>
            <w:r>
              <w:rPr>
                <w:rFonts w:hint="eastAsia" w:ascii="宋体" w:hAnsi="宋体" w:cs="宋体"/>
                <w:color w:val="auto"/>
                <w:kern w:val="0"/>
                <w:sz w:val="15"/>
                <w:szCs w:val="15"/>
              </w:rPr>
              <w:t>教学</w:t>
            </w:r>
          </w:p>
          <w:p>
            <w:pPr>
              <w:widowControl/>
              <w:jc w:val="left"/>
              <w:rPr>
                <w:rFonts w:ascii="宋体" w:cs="宋体"/>
                <w:color w:val="auto"/>
                <w:kern w:val="0"/>
                <w:sz w:val="15"/>
                <w:szCs w:val="15"/>
              </w:rPr>
            </w:pPr>
            <w:r>
              <w:rPr>
                <w:rFonts w:hint="eastAsia" w:ascii="宋体" w:hAnsi="宋体" w:cs="宋体"/>
                <w:color w:val="auto"/>
                <w:kern w:val="0"/>
                <w:sz w:val="15"/>
                <w:szCs w:val="15"/>
              </w:rPr>
              <w:t>环节</w:t>
            </w:r>
          </w:p>
          <w:p>
            <w:pPr>
              <w:jc w:val="left"/>
              <w:rPr>
                <w:rFonts w:ascii="宋体" w:cs="宋体"/>
                <w:color w:val="auto"/>
                <w:kern w:val="0"/>
                <w:sz w:val="15"/>
                <w:szCs w:val="15"/>
              </w:rPr>
            </w:pPr>
            <w:r>
              <w:rPr>
                <w:rFonts w:hint="eastAsia" w:ascii="宋体" w:hAnsi="宋体" w:cs="宋体"/>
                <w:color w:val="auto"/>
                <w:kern w:val="0"/>
                <w:sz w:val="15"/>
                <w:szCs w:val="15"/>
              </w:rPr>
              <w:t>　</w:t>
            </w: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33111010</w:t>
            </w:r>
          </w:p>
        </w:tc>
        <w:tc>
          <w:tcPr>
            <w:tcW w:w="226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军事课（含军事理论和军事技能训练）</w:t>
            </w:r>
          </w:p>
          <w:p>
            <w:pPr>
              <w:widowControl/>
              <w:spacing w:line="240" w:lineRule="exact"/>
              <w:rPr>
                <w:rFonts w:ascii="宋体" w:hAnsi="宋体" w:cs="宋体"/>
                <w:color w:val="auto"/>
                <w:kern w:val="0"/>
                <w:sz w:val="18"/>
                <w:szCs w:val="18"/>
              </w:rPr>
            </w:pPr>
            <w:r>
              <w:rPr>
                <w:rFonts w:ascii="Times New Roman" w:hAnsi="Times New Roman"/>
                <w:color w:val="auto"/>
                <w:sz w:val="15"/>
                <w:szCs w:val="15"/>
              </w:rPr>
              <w:t>Military Courses(Military Theory And Military Training)</w:t>
            </w:r>
          </w:p>
        </w:tc>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校内</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32110080</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思想政治理论课社会实践</w:t>
            </w:r>
          </w:p>
          <w:p>
            <w:pPr>
              <w:widowControl/>
              <w:spacing w:line="240" w:lineRule="exact"/>
              <w:rPr>
                <w:rFonts w:ascii="宋体" w:hAnsi="宋体" w:cs="宋体"/>
                <w:color w:val="auto"/>
                <w:kern w:val="0"/>
                <w:sz w:val="18"/>
                <w:szCs w:val="18"/>
              </w:rPr>
            </w:pPr>
            <w:r>
              <w:rPr>
                <w:rFonts w:ascii="Times New Roman" w:hAnsi="Times New Roman"/>
                <w:color w:val="auto"/>
                <w:sz w:val="15"/>
                <w:szCs w:val="15"/>
              </w:rPr>
              <w:t>Practical Course for Ideological and Political Theory Course</w:t>
            </w:r>
          </w:p>
        </w:tc>
        <w:tc>
          <w:tcPr>
            <w:tcW w:w="673"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70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7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分散</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85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校内外</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58100030</w:t>
            </w:r>
          </w:p>
        </w:tc>
        <w:tc>
          <w:tcPr>
            <w:tcW w:w="2268" w:type="dxa"/>
            <w:tcBorders>
              <w:top w:val="nil"/>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5"/>
                <w:szCs w:val="15"/>
              </w:rPr>
            </w:pPr>
            <w:r>
              <w:rPr>
                <w:rFonts w:hint="eastAsia" w:ascii="Times New Roman" w:hAnsi="Times New Roman"/>
                <w:color w:val="auto"/>
                <w:sz w:val="18"/>
                <w:szCs w:val="18"/>
              </w:rPr>
              <w:t>工程训练</w:t>
            </w:r>
            <w:r>
              <w:rPr>
                <w:rFonts w:hint="eastAsia" w:ascii="Times New Roman" w:hAnsi="Times New Roman"/>
                <w:color w:val="auto"/>
                <w:sz w:val="15"/>
                <w:szCs w:val="15"/>
              </w:rPr>
              <w:t>C</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Training of Engineering C</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3</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学校统排</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06150020</w:t>
            </w:r>
          </w:p>
        </w:tc>
        <w:tc>
          <w:tcPr>
            <w:tcW w:w="2268"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英语语音强化训练</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Practice for English Phonetics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06150030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5"/>
                <w:szCs w:val="15"/>
              </w:rPr>
            </w:pPr>
            <w:r>
              <w:rPr>
                <w:rFonts w:hint="eastAsia" w:ascii="Times New Roman" w:hAnsi="Times New Roman"/>
                <w:color w:val="auto"/>
                <w:sz w:val="18"/>
                <w:szCs w:val="18"/>
              </w:rPr>
              <w:t>英语语言综合训练</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 xml:space="preserve">Comprehensive English Training </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3</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06127310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跨境电商实训</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Cross-border E-commence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06127140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商务环境实训</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Business environmental Practice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5</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17-18</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06150040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读书报告</w:t>
            </w:r>
          </w:p>
          <w:p>
            <w:pPr>
              <w:spacing w:line="240" w:lineRule="exact"/>
              <w:rPr>
                <w:rFonts w:ascii="Times New Roman" w:hAnsi="Times New Roman" w:cs="宋体"/>
                <w:color w:val="auto"/>
                <w:kern w:val="0"/>
                <w:sz w:val="15"/>
                <w:szCs w:val="15"/>
              </w:rPr>
            </w:pPr>
            <w:r>
              <w:rPr>
                <w:rFonts w:ascii="Times New Roman" w:hAnsi="Times New Roman"/>
                <w:color w:val="auto"/>
                <w:sz w:val="15"/>
                <w:szCs w:val="15"/>
              </w:rPr>
              <w:t>Reading Report</w:t>
            </w:r>
          </w:p>
        </w:tc>
        <w:tc>
          <w:tcPr>
            <w:tcW w:w="673"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6</w:t>
            </w:r>
          </w:p>
        </w:tc>
        <w:tc>
          <w:tcPr>
            <w:tcW w:w="851"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850"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hint="default" w:ascii="Times New Roman" w:hAnsi="Times New Roman" w:eastAsia="宋体" w:cs="宋体"/>
                <w:color w:val="auto"/>
                <w:kern w:val="0"/>
                <w:sz w:val="15"/>
                <w:szCs w:val="15"/>
                <w:shd w:val="clear" w:color="auto" w:fill="auto"/>
                <w:lang w:val="en-US" w:eastAsia="zh-CN"/>
              </w:rPr>
            </w:pPr>
            <w:r>
              <w:rPr>
                <w:rFonts w:hint="eastAsia" w:ascii="Times New Roman" w:hAnsi="Times New Roman"/>
                <w:color w:val="auto"/>
                <w:kern w:val="0"/>
                <w:sz w:val="18"/>
                <w:szCs w:val="18"/>
              </w:rPr>
              <w:t>0612</w:t>
            </w:r>
            <w:r>
              <w:rPr>
                <w:rFonts w:hint="eastAsia" w:ascii="Times New Roman" w:hAnsi="Times New Roman"/>
                <w:color w:val="auto"/>
                <w:kern w:val="0"/>
                <w:sz w:val="18"/>
                <w:szCs w:val="18"/>
                <w:lang w:val="en-US" w:eastAsia="zh-CN"/>
              </w:rPr>
              <w:t>7340</w:t>
            </w:r>
          </w:p>
        </w:tc>
        <w:tc>
          <w:tcPr>
            <w:tcW w:w="2268"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hint="default" w:ascii="Times New Roman" w:hAnsi="Times New Roman"/>
                <w:color w:val="auto"/>
                <w:sz w:val="18"/>
                <w:szCs w:val="18"/>
                <w:lang w:val="en-US" w:eastAsia="zh-CN"/>
              </w:rPr>
            </w:pPr>
            <w:r>
              <w:rPr>
                <w:rFonts w:hint="eastAsia" w:ascii="Times New Roman" w:hAnsi="Times New Roman"/>
                <w:color w:val="auto"/>
                <w:sz w:val="18"/>
                <w:szCs w:val="18"/>
              </w:rPr>
              <w:t>学年论文</w:t>
            </w:r>
            <w:r>
              <w:rPr>
                <w:rFonts w:hint="eastAsia" w:ascii="Times New Roman" w:hAnsi="Times New Roman"/>
                <w:color w:val="auto"/>
                <w:sz w:val="18"/>
                <w:szCs w:val="18"/>
                <w:lang w:val="en-US" w:eastAsia="zh-CN"/>
              </w:rPr>
              <w:t>/学年报告</w:t>
            </w:r>
          </w:p>
          <w:p>
            <w:pPr>
              <w:spacing w:line="240" w:lineRule="exact"/>
              <w:rPr>
                <w:rFonts w:hint="default" w:ascii="Times New Roman" w:hAnsi="Times New Roman" w:eastAsia="宋体" w:cs="宋体"/>
                <w:color w:val="auto"/>
                <w:kern w:val="0"/>
                <w:sz w:val="15"/>
                <w:szCs w:val="15"/>
                <w:shd w:val="clear" w:color="auto" w:fill="auto"/>
                <w:lang w:val="en-US" w:eastAsia="zh-CN"/>
              </w:rPr>
            </w:pPr>
            <w:r>
              <w:rPr>
                <w:rFonts w:hint="eastAsia" w:ascii="Times New Roman" w:hAnsi="Times New Roman"/>
                <w:color w:val="auto"/>
                <w:sz w:val="15"/>
                <w:szCs w:val="15"/>
              </w:rPr>
              <w:t>Term Thesis</w:t>
            </w:r>
            <w:r>
              <w:rPr>
                <w:rFonts w:hint="eastAsia" w:ascii="Times New Roman" w:hAnsi="Times New Roman"/>
                <w:color w:val="auto"/>
                <w:sz w:val="15"/>
                <w:szCs w:val="15"/>
                <w:lang w:val="en-US" w:eastAsia="zh-CN"/>
              </w:rPr>
              <w:t>/Term Report</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6</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10</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06127150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国际贸易模拟实训</w:t>
            </w:r>
          </w:p>
          <w:p>
            <w:pPr>
              <w:spacing w:line="240" w:lineRule="exact"/>
              <w:rPr>
                <w:rFonts w:ascii="Times New Roman" w:hAnsi="Times New Roman"/>
                <w:color w:val="auto"/>
                <w:sz w:val="15"/>
                <w:szCs w:val="15"/>
              </w:rPr>
            </w:pPr>
            <w:r>
              <w:rPr>
                <w:rFonts w:hint="eastAsia" w:ascii="Times New Roman" w:hAnsi="Times New Roman"/>
                <w:color w:val="auto"/>
                <w:sz w:val="15"/>
                <w:szCs w:val="15"/>
              </w:rPr>
              <w:t>Simulated Practice of International Trade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7</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10-11</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06127060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专业实习</w:t>
            </w:r>
          </w:p>
          <w:p>
            <w:pPr>
              <w:spacing w:line="240" w:lineRule="exact"/>
              <w:rPr>
                <w:rFonts w:ascii="Times New Roman" w:hAnsi="Times New Roman"/>
                <w:color w:val="auto"/>
                <w:sz w:val="15"/>
                <w:szCs w:val="15"/>
              </w:rPr>
            </w:pPr>
            <w:r>
              <w:rPr>
                <w:rFonts w:hint="eastAsia" w:ascii="Times New Roman" w:hAnsi="Times New Roman"/>
                <w:color w:val="auto"/>
                <w:sz w:val="15"/>
                <w:szCs w:val="15"/>
              </w:rPr>
              <w:t>Professional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7</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12-19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分散</w:t>
            </w:r>
          </w:p>
        </w:tc>
      </w:tr>
      <w:tr>
        <w:tblPrEx>
          <w:tblCellMar>
            <w:top w:w="0" w:type="dxa"/>
            <w:left w:w="108" w:type="dxa"/>
            <w:bottom w:w="0" w:type="dxa"/>
            <w:right w:w="108" w:type="dxa"/>
          </w:tblCellMar>
        </w:tblPrEx>
        <w:trPr>
          <w:trHeight w:val="475"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宋体"/>
                <w:color w:val="FF0000"/>
                <w:kern w:val="0"/>
                <w:sz w:val="15"/>
                <w:szCs w:val="15"/>
                <w:highlight w:val="yellow"/>
              </w:rPr>
            </w:pPr>
            <w:r>
              <w:rPr>
                <w:rFonts w:hint="eastAsia" w:ascii="Times New Roman" w:hAnsi="Times New Roman"/>
                <w:color w:val="auto"/>
                <w:kern w:val="0"/>
                <w:sz w:val="18"/>
                <w:szCs w:val="18"/>
              </w:rPr>
              <w:t>06127110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hint="eastAsia" w:ascii="Times New Roman" w:hAnsi="Times New Roman"/>
                <w:color w:val="auto"/>
                <w:sz w:val="18"/>
                <w:szCs w:val="18"/>
              </w:rPr>
            </w:pPr>
            <w:r>
              <w:rPr>
                <w:rFonts w:hint="eastAsia" w:ascii="Times New Roman" w:hAnsi="Times New Roman"/>
                <w:color w:val="auto"/>
                <w:sz w:val="18"/>
                <w:szCs w:val="18"/>
              </w:rPr>
              <w:t>毕业设计（论文）</w:t>
            </w:r>
          </w:p>
          <w:p>
            <w:pPr>
              <w:spacing w:line="180" w:lineRule="exact"/>
              <w:jc w:val="left"/>
              <w:rPr>
                <w:rFonts w:ascii="Times New Roman" w:hAnsi="Times New Roman" w:cs="宋体"/>
                <w:color w:val="FF0000"/>
                <w:kern w:val="0"/>
                <w:sz w:val="15"/>
                <w:szCs w:val="15"/>
                <w:highlight w:val="yellow"/>
              </w:rPr>
            </w:pPr>
            <w:r>
              <w:rPr>
                <w:rFonts w:hint="eastAsia" w:ascii="Times New Roman" w:hAnsi="Times New Roman"/>
                <w:color w:val="auto"/>
                <w:kern w:val="0"/>
                <w:sz w:val="18"/>
                <w:szCs w:val="18"/>
              </w:rPr>
              <w:t>Graduation Design (Thesis)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1-8</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06150100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毕业实习</w:t>
            </w:r>
          </w:p>
          <w:p>
            <w:pPr>
              <w:spacing w:line="240" w:lineRule="exact"/>
              <w:rPr>
                <w:rFonts w:ascii="Times New Roman" w:hAnsi="Times New Roman" w:cs="宋体"/>
                <w:color w:val="auto"/>
                <w:kern w:val="0"/>
                <w:sz w:val="15"/>
                <w:szCs w:val="15"/>
              </w:rPr>
            </w:pPr>
            <w:r>
              <w:rPr>
                <w:rFonts w:ascii="Times New Roman" w:hAnsi="Times New Roman"/>
                <w:color w:val="auto"/>
                <w:sz w:val="15"/>
                <w:szCs w:val="15"/>
              </w:rPr>
              <w:t xml:space="preserve">Graduation </w:t>
            </w:r>
            <w:r>
              <w:rPr>
                <w:rFonts w:hint="eastAsia" w:ascii="Times New Roman" w:hAnsi="Times New Roman"/>
                <w:color w:val="auto"/>
                <w:sz w:val="15"/>
                <w:szCs w:val="15"/>
              </w:rPr>
              <w:t>P</w:t>
            </w:r>
            <w:r>
              <w:rPr>
                <w:rFonts w:ascii="Times New Roman" w:hAnsi="Times New Roman"/>
                <w:color w:val="auto"/>
                <w:sz w:val="15"/>
                <w:szCs w:val="15"/>
              </w:rPr>
              <w:t>ractice</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9-16</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校外</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分散</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bottom w:val="nil"/>
              <w:right w:val="single" w:color="auto" w:sz="4" w:space="0"/>
            </w:tcBorders>
            <w:vAlign w:val="center"/>
          </w:tcPr>
          <w:p>
            <w:pPr>
              <w:widowControl/>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06127260</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exact"/>
              <w:rPr>
                <w:rFonts w:ascii="Times New Roman" w:hAnsi="Times New Roman" w:cs="宋体"/>
                <w:color w:val="auto"/>
                <w:kern w:val="0"/>
                <w:sz w:val="18"/>
                <w:szCs w:val="18"/>
              </w:rPr>
            </w:pPr>
            <w:r>
              <w:rPr>
                <w:rFonts w:hint="eastAsia" w:ascii="Times New Roman" w:hAnsi="Times New Roman" w:cs="宋体"/>
                <w:color w:val="auto"/>
                <w:kern w:val="0"/>
                <w:sz w:val="18"/>
                <w:szCs w:val="18"/>
              </w:rPr>
              <w:t>第二课堂</w:t>
            </w:r>
          </w:p>
          <w:p>
            <w:pPr>
              <w:widowControl/>
              <w:spacing w:line="240" w:lineRule="exact"/>
              <w:rPr>
                <w:rFonts w:ascii="Times New Roman" w:hAnsi="Times New Roman" w:cs="宋体"/>
                <w:color w:val="auto"/>
                <w:kern w:val="0"/>
                <w:sz w:val="15"/>
                <w:szCs w:val="15"/>
              </w:rPr>
            </w:pPr>
            <w:r>
              <w:rPr>
                <w:rFonts w:ascii="Times New Roman" w:hAnsi="Times New Roman" w:cs="宋体"/>
                <w:color w:val="auto"/>
                <w:kern w:val="0"/>
                <w:sz w:val="15"/>
                <w:szCs w:val="15"/>
              </w:rPr>
              <w:t>The Second Class</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olor w:val="auto"/>
                <w:sz w:val="18"/>
                <w:szCs w:val="18"/>
              </w:rPr>
            </w:pPr>
            <w:r>
              <w:rPr>
                <w:rFonts w:hint="eastAsia" w:ascii="宋体" w:hAnsi="宋体"/>
                <w:color w:val="auto"/>
                <w:sz w:val="18"/>
                <w:szCs w:val="18"/>
              </w:rPr>
              <w:t>/</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olor w:val="auto"/>
                <w:sz w:val="18"/>
                <w:szCs w:val="18"/>
              </w:rPr>
            </w:pPr>
            <w:r>
              <w:rPr>
                <w:rFonts w:hint="eastAsia" w:ascii="宋体" w:hAnsi="宋体"/>
                <w:color w:val="auto"/>
                <w:sz w:val="18"/>
                <w:szCs w:val="18"/>
              </w:rPr>
              <w:t>/</w:t>
            </w:r>
          </w:p>
        </w:tc>
        <w:tc>
          <w:tcPr>
            <w:tcW w:w="3118"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8"/>
                <w:szCs w:val="18"/>
              </w:rPr>
              <w:t>不列入总学分（含体质健康训练与测试</w:t>
            </w:r>
            <w:r>
              <w:rPr>
                <w:rFonts w:ascii="Times New Roman" w:hAnsi="Times New Roman" w:cs="宋体"/>
                <w:color w:val="auto"/>
                <w:kern w:val="0"/>
                <w:sz w:val="18"/>
                <w:szCs w:val="18"/>
              </w:rPr>
              <w:t>0.5</w:t>
            </w:r>
            <w:r>
              <w:rPr>
                <w:rFonts w:hint="eastAsia" w:ascii="Times New Roman" w:hAnsi="Times New Roman" w:cs="宋体"/>
                <w:color w:val="auto"/>
                <w:kern w:val="0"/>
                <w:sz w:val="18"/>
                <w:szCs w:val="18"/>
              </w:rPr>
              <w:t>学分，大学生职业规划课</w:t>
            </w:r>
            <w:r>
              <w:rPr>
                <w:rFonts w:ascii="Times New Roman" w:hAnsi="Times New Roman" w:cs="宋体"/>
                <w:color w:val="auto"/>
                <w:kern w:val="0"/>
                <w:sz w:val="18"/>
                <w:szCs w:val="18"/>
              </w:rPr>
              <w:t>0.5</w:t>
            </w:r>
            <w:r>
              <w:rPr>
                <w:rFonts w:hint="eastAsia" w:ascii="Times New Roman" w:hAnsi="Times New Roman" w:cs="宋体"/>
                <w:color w:val="auto"/>
                <w:kern w:val="0"/>
                <w:sz w:val="18"/>
                <w:szCs w:val="18"/>
              </w:rPr>
              <w:t>学分）</w:t>
            </w:r>
          </w:p>
        </w:tc>
      </w:tr>
      <w:tr>
        <w:tblPrEx>
          <w:tblCellMar>
            <w:top w:w="0" w:type="dxa"/>
            <w:left w:w="108" w:type="dxa"/>
            <w:bottom w:w="0" w:type="dxa"/>
            <w:right w:w="108" w:type="dxa"/>
          </w:tblCellMar>
        </w:tblPrEx>
        <w:trPr>
          <w:trHeight w:val="270" w:hRule="atLeast"/>
        </w:trPr>
        <w:tc>
          <w:tcPr>
            <w:tcW w:w="41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hint="eastAsia" w:ascii="Times New Roman" w:hAnsi="Times New Roman" w:cs="宋体"/>
                <w:color w:val="auto"/>
                <w:kern w:val="0"/>
                <w:sz w:val="15"/>
                <w:szCs w:val="15"/>
              </w:rPr>
              <w:t>小计</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38</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32</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41</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p>
        </w:tc>
      </w:tr>
    </w:tbl>
    <w:p>
      <w:pPr>
        <w:spacing w:line="400" w:lineRule="exact"/>
        <w:ind w:left="630" w:hanging="630" w:hangingChars="300"/>
        <w:jc w:val="left"/>
        <w:rPr>
          <w:rFonts w:ascii="仿宋_GB2312" w:hAnsi="Times New Roman" w:eastAsia="仿宋_GB2312"/>
          <w:color w:val="auto"/>
          <w:szCs w:val="32"/>
        </w:rPr>
      </w:pPr>
      <w:r>
        <w:rPr>
          <w:rFonts w:hint="eastAsia" w:ascii="仿宋_GB2312" w:hAnsi="Times New Roman" w:eastAsia="仿宋_GB2312"/>
          <w:color w:val="auto"/>
          <w:szCs w:val="32"/>
        </w:rPr>
        <w:t>注：①每张表格中的字体、字号按表格已输入内容格式填写。按开展的学期（时间）先后进行编排。</w:t>
      </w:r>
    </w:p>
    <w:p>
      <w:pPr>
        <w:spacing w:line="400" w:lineRule="exact"/>
        <w:ind w:firstLine="315" w:firstLineChars="150"/>
        <w:jc w:val="left"/>
        <w:rPr>
          <w:rFonts w:ascii="宋体"/>
          <w:color w:val="auto"/>
          <w:szCs w:val="32"/>
        </w:rPr>
      </w:pPr>
      <w:r>
        <w:rPr>
          <w:rFonts w:hint="eastAsia" w:ascii="仿宋_GB2312" w:hAnsi="Times New Roman" w:eastAsia="仿宋_GB2312"/>
          <w:color w:val="auto"/>
          <w:szCs w:val="32"/>
        </w:rPr>
        <w:t>②为方便公共课教学统一安排，</w:t>
      </w:r>
      <w:r>
        <w:rPr>
          <w:rFonts w:ascii="仿宋_GB2312" w:hAnsi="Times New Roman" w:eastAsia="仿宋_GB2312"/>
          <w:color w:val="auto"/>
          <w:szCs w:val="32"/>
        </w:rPr>
        <w:t>1-4</w:t>
      </w:r>
      <w:r>
        <w:rPr>
          <w:rFonts w:hint="eastAsia" w:ascii="仿宋_GB2312" w:hAnsi="Times New Roman" w:eastAsia="仿宋_GB2312"/>
          <w:color w:val="auto"/>
          <w:szCs w:val="32"/>
        </w:rPr>
        <w:t>学期的实践教学原则上安排在期末考试后进行。</w:t>
      </w: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b/>
          <w:bCs/>
          <w:color w:val="auto"/>
          <w:sz w:val="24"/>
          <w:szCs w:val="32"/>
        </w:rPr>
      </w:pPr>
      <w:r>
        <w:rPr>
          <w:rFonts w:hint="eastAsia" w:ascii="宋体" w:hAnsi="宋体"/>
          <w:color w:val="auto"/>
          <w:szCs w:val="32"/>
        </w:rPr>
        <w:t>附表</w:t>
      </w:r>
      <w:r>
        <w:rPr>
          <w:rFonts w:hint="eastAsia" w:ascii="宋体" w:hAnsi="宋体"/>
          <w:color w:val="auto"/>
          <w:szCs w:val="32"/>
          <w:lang w:val="en-US" w:eastAsia="zh-CN"/>
        </w:rPr>
        <w:t>4</w:t>
      </w:r>
      <w:r>
        <w:rPr>
          <w:rFonts w:hint="eastAsia" w:ascii="宋体" w:hAnsi="宋体"/>
          <w:color w:val="auto"/>
          <w:szCs w:val="32"/>
        </w:rPr>
        <w:t>：</w:t>
      </w: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hint="eastAsia" w:ascii="宋体" w:hAnsi="宋体"/>
          <w:b/>
          <w:bCs/>
          <w:color w:val="auto"/>
          <w:sz w:val="24"/>
          <w:szCs w:val="32"/>
          <w:lang w:val="en-US" w:eastAsia="zh-CN"/>
        </w:rPr>
        <w:t>4</w:t>
      </w:r>
      <w:r>
        <w:rPr>
          <w:rFonts w:ascii="宋体" w:hAnsi="宋体"/>
          <w:b/>
          <w:bCs/>
          <w:color w:val="auto"/>
          <w:sz w:val="24"/>
          <w:szCs w:val="32"/>
        </w:rPr>
        <w:t xml:space="preserve">.1  </w:t>
      </w:r>
      <w:r>
        <w:rPr>
          <w:rFonts w:hint="eastAsia" w:ascii="宋体" w:hAnsi="宋体"/>
          <w:b/>
          <w:bCs/>
          <w:color w:val="auto"/>
          <w:sz w:val="24"/>
          <w:szCs w:val="32"/>
        </w:rPr>
        <w:t>教学时间分配表</w:t>
      </w:r>
    </w:p>
    <w:p>
      <w:pPr>
        <w:spacing w:line="340" w:lineRule="exact"/>
        <w:jc w:val="center"/>
        <w:rPr>
          <w:rFonts w:ascii="宋体"/>
          <w:b/>
          <w:bCs/>
          <w:color w:val="auto"/>
          <w:sz w:val="24"/>
          <w:szCs w:val="32"/>
        </w:rPr>
      </w:pPr>
    </w:p>
    <w:tbl>
      <w:tblPr>
        <w:tblStyle w:val="9"/>
        <w:tblW w:w="8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562"/>
        <w:gridCol w:w="810"/>
        <w:gridCol w:w="787"/>
        <w:gridCol w:w="603"/>
        <w:gridCol w:w="599"/>
        <w:gridCol w:w="1240"/>
        <w:gridCol w:w="709"/>
        <w:gridCol w:w="567"/>
        <w:gridCol w:w="851"/>
        <w:gridCol w:w="850"/>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58" w:hRule="atLeast"/>
          <w:jc w:val="center"/>
        </w:trPr>
        <w:tc>
          <w:tcPr>
            <w:tcW w:w="562" w:type="dxa"/>
            <w:vAlign w:val="center"/>
          </w:tcPr>
          <w:p>
            <w:pPr>
              <w:spacing w:line="240" w:lineRule="exact"/>
              <w:jc w:val="center"/>
              <w:rPr>
                <w:rFonts w:ascii="宋体"/>
                <w:color w:val="auto"/>
                <w:sz w:val="18"/>
                <w:szCs w:val="18"/>
              </w:rPr>
            </w:pPr>
            <w:r>
              <w:rPr>
                <w:rFonts w:hint="eastAsia" w:ascii="宋体" w:hAnsi="宋体"/>
                <w:color w:val="auto"/>
                <w:sz w:val="18"/>
                <w:szCs w:val="18"/>
              </w:rPr>
              <w:t>学年</w:t>
            </w: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学期</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课堂</w:t>
            </w:r>
          </w:p>
          <w:p>
            <w:pPr>
              <w:spacing w:line="240" w:lineRule="exact"/>
              <w:jc w:val="center"/>
              <w:rPr>
                <w:rFonts w:ascii="宋体"/>
                <w:color w:val="auto"/>
                <w:sz w:val="18"/>
                <w:szCs w:val="18"/>
              </w:rPr>
            </w:pPr>
            <w:r>
              <w:rPr>
                <w:rFonts w:hint="eastAsia" w:ascii="宋体" w:hAnsi="宋体"/>
                <w:color w:val="auto"/>
                <w:sz w:val="18"/>
                <w:szCs w:val="18"/>
              </w:rPr>
              <w:t>教学</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考试</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实践</w:t>
            </w:r>
          </w:p>
        </w:tc>
        <w:tc>
          <w:tcPr>
            <w:tcW w:w="1240" w:type="dxa"/>
            <w:vAlign w:val="center"/>
          </w:tcPr>
          <w:p>
            <w:pPr>
              <w:spacing w:line="240" w:lineRule="exact"/>
              <w:jc w:val="center"/>
              <w:rPr>
                <w:rFonts w:ascii="宋体"/>
                <w:color w:val="auto"/>
                <w:sz w:val="18"/>
                <w:szCs w:val="18"/>
              </w:rPr>
            </w:pPr>
            <w:r>
              <w:rPr>
                <w:rFonts w:hint="eastAsia" w:ascii="宋体" w:hAnsi="宋体"/>
                <w:color w:val="auto"/>
                <w:sz w:val="18"/>
                <w:szCs w:val="18"/>
              </w:rPr>
              <w:t>入学、始业教育、军事课</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思想政治理论课实践</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生产劳动</w:t>
            </w: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毕业</w:t>
            </w:r>
          </w:p>
          <w:p>
            <w:pPr>
              <w:spacing w:line="240" w:lineRule="exact"/>
              <w:jc w:val="center"/>
              <w:rPr>
                <w:rFonts w:ascii="宋体"/>
                <w:color w:val="auto"/>
                <w:sz w:val="18"/>
                <w:szCs w:val="18"/>
              </w:rPr>
            </w:pPr>
            <w:r>
              <w:rPr>
                <w:rFonts w:hint="eastAsia" w:ascii="宋体" w:hAnsi="宋体"/>
                <w:color w:val="auto"/>
                <w:sz w:val="18"/>
                <w:szCs w:val="18"/>
              </w:rPr>
              <w:t>设计</w:t>
            </w:r>
          </w:p>
          <w:p>
            <w:pPr>
              <w:spacing w:line="240" w:lineRule="exact"/>
              <w:jc w:val="center"/>
              <w:rPr>
                <w:rFonts w:ascii="宋体"/>
                <w:color w:val="auto"/>
                <w:sz w:val="18"/>
                <w:szCs w:val="18"/>
              </w:rPr>
            </w:pPr>
            <w:r>
              <w:rPr>
                <w:rFonts w:hint="eastAsia" w:ascii="宋体" w:hAnsi="宋体"/>
                <w:color w:val="auto"/>
                <w:sz w:val="18"/>
                <w:szCs w:val="18"/>
              </w:rPr>
              <w:t>（论文）</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毕业答辩、教育</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一</w:t>
            </w: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color w:val="auto"/>
                <w:sz w:val="18"/>
                <w:szCs w:val="18"/>
              </w:rPr>
            </w:pPr>
          </w:p>
        </w:tc>
        <w:tc>
          <w:tcPr>
            <w:tcW w:w="1240" w:type="dxa"/>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color w:val="auto"/>
                <w:sz w:val="18"/>
                <w:szCs w:val="18"/>
              </w:rPr>
            </w:pPr>
            <w:r>
              <w:rPr>
                <w:rFonts w:hint="eastAsia" w:ascii="宋体" w:hAnsi="宋体"/>
                <w:color w:val="auto"/>
                <w:sz w:val="18"/>
                <w:szCs w:val="18"/>
              </w:rPr>
              <w:t>（4）</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二</w:t>
            </w: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3</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4</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三</w:t>
            </w: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5</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6</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四</w:t>
            </w: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7</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10</w:t>
            </w:r>
          </w:p>
        </w:tc>
        <w:tc>
          <w:tcPr>
            <w:tcW w:w="1240" w:type="dxa"/>
            <w:vAlign w:val="center"/>
          </w:tcPr>
          <w:p>
            <w:pPr>
              <w:spacing w:line="240" w:lineRule="exact"/>
              <w:jc w:val="center"/>
              <w:rPr>
                <w:rFonts w:ascii="宋体"/>
                <w:color w:val="auto"/>
                <w:sz w:val="18"/>
                <w:szCs w:val="18"/>
              </w:rPr>
            </w:pP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1240" w:type="dxa"/>
            <w:vAlign w:val="center"/>
          </w:tcPr>
          <w:p>
            <w:pPr>
              <w:spacing w:line="240" w:lineRule="exact"/>
              <w:jc w:val="center"/>
              <w:rPr>
                <w:rFonts w:ascii="宋体"/>
                <w:color w:val="auto"/>
                <w:sz w:val="18"/>
                <w:szCs w:val="18"/>
              </w:rPr>
            </w:pP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vAlign w:val="center"/>
          </w:tcPr>
          <w:p>
            <w:pPr>
              <w:spacing w:line="240" w:lineRule="exact"/>
              <w:jc w:val="center"/>
              <w:rPr>
                <w:rFonts w:ascii="宋体"/>
                <w:color w:val="auto"/>
                <w:sz w:val="18"/>
                <w:szCs w:val="18"/>
              </w:rPr>
            </w:pPr>
            <w:r>
              <w:rPr>
                <w:rFonts w:ascii="宋体" w:hAnsi="宋体"/>
                <w:color w:val="auto"/>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372"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104</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7</w:t>
            </w:r>
          </w:p>
        </w:tc>
        <w:tc>
          <w:tcPr>
            <w:tcW w:w="599" w:type="dxa"/>
            <w:vAlign w:val="center"/>
          </w:tcPr>
          <w:p>
            <w:pPr>
              <w:pStyle w:val="7"/>
              <w:pBdr>
                <w:bottom w:val="none" w:color="auto" w:sz="0" w:space="0"/>
              </w:pBdr>
              <w:tabs>
                <w:tab w:val="clear" w:pos="4153"/>
                <w:tab w:val="clear" w:pos="8306"/>
              </w:tabs>
              <w:snapToGrid/>
              <w:spacing w:line="240" w:lineRule="exact"/>
              <w:rPr>
                <w:rFonts w:ascii="宋体"/>
                <w:color w:val="auto"/>
              </w:rPr>
            </w:pPr>
            <w:r>
              <w:rPr>
                <w:rFonts w:hint="eastAsia" w:ascii="宋体" w:hAnsi="宋体"/>
                <w:color w:val="auto"/>
              </w:rPr>
              <w:t>28</w:t>
            </w:r>
          </w:p>
        </w:tc>
        <w:tc>
          <w:tcPr>
            <w:tcW w:w="124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tcPr>
          <w:p>
            <w:pPr>
              <w:spacing w:line="240" w:lineRule="exact"/>
              <w:jc w:val="center"/>
              <w:rPr>
                <w:rFonts w:ascii="宋体"/>
                <w:color w:val="auto"/>
                <w:sz w:val="18"/>
                <w:szCs w:val="18"/>
              </w:rPr>
            </w:pPr>
            <w:r>
              <w:rPr>
                <w:rFonts w:hint="eastAsia" w:ascii="宋体" w:hAnsi="宋体"/>
                <w:color w:val="auto"/>
                <w:sz w:val="18"/>
                <w:szCs w:val="18"/>
              </w:rPr>
              <w:t>（4）</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（6）</w:t>
            </w: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151</w:t>
            </w:r>
          </w:p>
        </w:tc>
      </w:tr>
    </w:tbl>
    <w:p>
      <w:pPr>
        <w:spacing w:line="540" w:lineRule="exact"/>
        <w:rPr>
          <w:rFonts w:ascii="宋体"/>
          <w:color w:val="auto"/>
          <w:szCs w:val="32"/>
        </w:rPr>
      </w:pP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color w:val="auto"/>
          <w:sz w:val="24"/>
          <w:szCs w:val="24"/>
        </w:rPr>
        <w:t>表</w:t>
      </w:r>
      <w:r>
        <w:rPr>
          <w:rFonts w:hint="eastAsia" w:ascii="宋体" w:hAnsi="宋体"/>
          <w:b/>
          <w:color w:val="auto"/>
          <w:sz w:val="24"/>
          <w:szCs w:val="24"/>
          <w:lang w:val="en-US" w:eastAsia="zh-CN"/>
        </w:rPr>
        <w:t>4</w:t>
      </w:r>
      <w:r>
        <w:rPr>
          <w:rFonts w:ascii="宋体" w:hAnsi="宋体"/>
          <w:b/>
          <w:color w:val="auto"/>
          <w:sz w:val="24"/>
          <w:szCs w:val="24"/>
        </w:rPr>
        <w:t xml:space="preserve">.2 </w:t>
      </w:r>
      <w:r>
        <w:rPr>
          <w:rFonts w:hint="eastAsia" w:ascii="宋体" w:hAnsi="宋体"/>
          <w:b/>
          <w:color w:val="auto"/>
          <w:sz w:val="24"/>
          <w:szCs w:val="24"/>
        </w:rPr>
        <w:t>课程学分（学时）分布情况表</w:t>
      </w:r>
    </w:p>
    <w:tbl>
      <w:tblPr>
        <w:tblStyle w:val="9"/>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851"/>
        <w:gridCol w:w="709"/>
        <w:gridCol w:w="708"/>
        <w:gridCol w:w="1134"/>
        <w:gridCol w:w="993"/>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7" w:type="dxa"/>
            <w:gridSpan w:val="2"/>
            <w:tcBorders>
              <w:righ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课程类别</w:t>
            </w:r>
          </w:p>
        </w:tc>
        <w:tc>
          <w:tcPr>
            <w:tcW w:w="709" w:type="dxa"/>
            <w:tcBorders>
              <w:lef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学分</w:t>
            </w:r>
          </w:p>
        </w:tc>
        <w:tc>
          <w:tcPr>
            <w:tcW w:w="708" w:type="dxa"/>
            <w:vAlign w:val="center"/>
          </w:tcPr>
          <w:p>
            <w:pPr>
              <w:spacing w:line="300" w:lineRule="exact"/>
              <w:jc w:val="center"/>
              <w:rPr>
                <w:rFonts w:ascii="宋体"/>
                <w:color w:val="auto"/>
                <w:szCs w:val="21"/>
              </w:rPr>
            </w:pPr>
            <w:r>
              <w:rPr>
                <w:rFonts w:hint="eastAsia" w:ascii="宋体" w:hAnsi="宋体"/>
                <w:color w:val="auto"/>
                <w:szCs w:val="21"/>
              </w:rPr>
              <w:t>学时</w:t>
            </w:r>
          </w:p>
        </w:tc>
        <w:tc>
          <w:tcPr>
            <w:tcW w:w="1134" w:type="dxa"/>
            <w:vAlign w:val="center"/>
          </w:tcPr>
          <w:p>
            <w:pPr>
              <w:spacing w:line="300" w:lineRule="exact"/>
              <w:jc w:val="center"/>
              <w:rPr>
                <w:rFonts w:ascii="宋体"/>
                <w:color w:val="auto"/>
                <w:szCs w:val="21"/>
              </w:rPr>
            </w:pPr>
            <w:r>
              <w:rPr>
                <w:rFonts w:hint="eastAsia" w:ascii="宋体" w:hAnsi="宋体"/>
                <w:color w:val="auto"/>
                <w:szCs w:val="21"/>
              </w:rPr>
              <w:t>占课内学分比例（</w:t>
            </w:r>
            <w:r>
              <w:rPr>
                <w:rFonts w:ascii="宋体" w:hAnsi="宋体"/>
                <w:color w:val="auto"/>
                <w:szCs w:val="21"/>
              </w:rPr>
              <w:t>%</w:t>
            </w:r>
            <w:r>
              <w:rPr>
                <w:rFonts w:hint="eastAsia" w:ascii="宋体" w:hAnsi="宋体"/>
                <w:color w:val="auto"/>
                <w:szCs w:val="21"/>
              </w:rPr>
              <w:t>）</w:t>
            </w:r>
          </w:p>
        </w:tc>
        <w:tc>
          <w:tcPr>
            <w:tcW w:w="993" w:type="dxa"/>
            <w:vAlign w:val="center"/>
          </w:tcPr>
          <w:p>
            <w:pPr>
              <w:spacing w:line="300" w:lineRule="exact"/>
              <w:jc w:val="center"/>
              <w:rPr>
                <w:rFonts w:ascii="宋体"/>
                <w:color w:val="auto"/>
                <w:szCs w:val="21"/>
              </w:rPr>
            </w:pPr>
            <w:r>
              <w:rPr>
                <w:rFonts w:hint="eastAsia" w:ascii="宋体" w:hAnsi="宋体"/>
                <w:color w:val="auto"/>
                <w:szCs w:val="21"/>
              </w:rPr>
              <w:t>占总学分比例（</w:t>
            </w:r>
            <w:r>
              <w:rPr>
                <w:rFonts w:ascii="宋体" w:hAnsi="宋体"/>
                <w:color w:val="auto"/>
                <w:szCs w:val="21"/>
              </w:rPr>
              <w:t>%</w:t>
            </w:r>
            <w:r>
              <w:rPr>
                <w:rFonts w:hint="eastAsia" w:ascii="宋体" w:hAnsi="宋体"/>
                <w:color w:val="auto"/>
                <w:szCs w:val="21"/>
              </w:rPr>
              <w:t>）</w:t>
            </w:r>
          </w:p>
        </w:tc>
        <w:tc>
          <w:tcPr>
            <w:tcW w:w="2688" w:type="dxa"/>
            <w:vAlign w:val="center"/>
          </w:tcPr>
          <w:p>
            <w:pPr>
              <w:spacing w:line="300" w:lineRule="exact"/>
              <w:jc w:val="center"/>
              <w:rPr>
                <w:rFonts w:ascii="宋体"/>
                <w:color w:val="auto"/>
                <w:szCs w:val="21"/>
              </w:rPr>
            </w:pPr>
            <w:r>
              <w:rPr>
                <w:rFonts w:hint="eastAsia" w:ascii="宋体" w:hAnsi="宋体"/>
                <w:color w:val="auto"/>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通识课程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23</w:t>
            </w:r>
          </w:p>
        </w:tc>
        <w:tc>
          <w:tcPr>
            <w:tcW w:w="708" w:type="dxa"/>
            <w:vAlign w:val="center"/>
          </w:tcPr>
          <w:p>
            <w:pPr>
              <w:spacing w:line="240" w:lineRule="exact"/>
              <w:jc w:val="center"/>
              <w:rPr>
                <w:color w:val="auto"/>
              </w:rPr>
            </w:pPr>
            <w:r>
              <w:rPr>
                <w:rFonts w:hint="eastAsia" w:ascii="宋体" w:hAnsi="宋体"/>
                <w:color w:val="auto"/>
                <w:szCs w:val="21"/>
              </w:rPr>
              <w:t>432</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17.42</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13.94</w:t>
            </w:r>
          </w:p>
        </w:tc>
        <w:tc>
          <w:tcPr>
            <w:tcW w:w="2688" w:type="dxa"/>
            <w:vMerge w:val="restart"/>
            <w:vAlign w:val="center"/>
          </w:tcPr>
          <w:p>
            <w:pPr>
              <w:spacing w:line="260" w:lineRule="exact"/>
              <w:rPr>
                <w:rFonts w:ascii="宋体" w:hAnsi="宋体"/>
                <w:color w:val="auto"/>
                <w:szCs w:val="21"/>
              </w:rPr>
            </w:pPr>
            <w:r>
              <w:rPr>
                <w:rFonts w:hint="eastAsia" w:ascii="宋体" w:hAnsi="宋体"/>
                <w:color w:val="auto"/>
                <w:szCs w:val="21"/>
              </w:rPr>
              <w:t>1．独立设置实践教学环节学分占毕业总学分比例为20.00 %。</w:t>
            </w:r>
          </w:p>
          <w:p>
            <w:pPr>
              <w:spacing w:line="260" w:lineRule="exact"/>
              <w:rPr>
                <w:rFonts w:ascii="宋体" w:hAnsi="宋体"/>
                <w:color w:val="auto"/>
                <w:szCs w:val="21"/>
              </w:rPr>
            </w:pPr>
            <w:r>
              <w:rPr>
                <w:rFonts w:hint="eastAsia" w:ascii="宋体" w:hAnsi="宋体"/>
                <w:color w:val="auto"/>
                <w:szCs w:val="21"/>
              </w:rPr>
              <w:t>2．通识课程学分占课内总学分比例为27.27 %。</w:t>
            </w:r>
          </w:p>
          <w:p>
            <w:pPr>
              <w:spacing w:line="260" w:lineRule="exact"/>
              <w:rPr>
                <w:rFonts w:ascii="宋体" w:hAnsi="宋体"/>
                <w:color w:val="auto"/>
                <w:szCs w:val="21"/>
              </w:rPr>
            </w:pPr>
            <w:r>
              <w:rPr>
                <w:rFonts w:hint="eastAsia" w:ascii="宋体" w:hAnsi="宋体"/>
                <w:color w:val="auto"/>
                <w:szCs w:val="21"/>
              </w:rPr>
              <w:t>3．学科基础课学分占课内总学分比例为40.91%。</w:t>
            </w:r>
          </w:p>
          <w:p>
            <w:pPr>
              <w:spacing w:line="300" w:lineRule="exact"/>
              <w:rPr>
                <w:rFonts w:ascii="宋体" w:hAnsi="宋体"/>
                <w:color w:val="auto"/>
                <w:szCs w:val="21"/>
              </w:rPr>
            </w:pPr>
            <w:r>
              <w:rPr>
                <w:rFonts w:hint="eastAsia" w:ascii="宋体" w:hAnsi="宋体"/>
                <w:color w:val="auto"/>
                <w:szCs w:val="21"/>
              </w:rPr>
              <w:t>4．专业课学分占课内总学分比例为31.82 %。</w:t>
            </w:r>
          </w:p>
          <w:p>
            <w:pPr>
              <w:spacing w:line="300" w:lineRule="exact"/>
              <w:rPr>
                <w:rFonts w:ascii="宋体"/>
                <w:color w:val="auto"/>
                <w:szCs w:val="21"/>
              </w:rPr>
            </w:pPr>
            <w:r>
              <w:rPr>
                <w:rFonts w:hint="eastAsia" w:ascii="宋体" w:hAnsi="宋体"/>
                <w:color w:val="auto"/>
                <w:szCs w:val="21"/>
              </w:rPr>
              <w:t>5.选修课学分占课内总学分比例为36.36 %。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13</w:t>
            </w:r>
          </w:p>
        </w:tc>
        <w:tc>
          <w:tcPr>
            <w:tcW w:w="708" w:type="dxa"/>
            <w:vAlign w:val="center"/>
          </w:tcPr>
          <w:p>
            <w:pPr>
              <w:spacing w:line="240" w:lineRule="exact"/>
              <w:jc w:val="center"/>
              <w:rPr>
                <w:color w:val="auto"/>
              </w:rPr>
            </w:pPr>
            <w:r>
              <w:rPr>
                <w:rFonts w:hint="eastAsia" w:ascii="宋体" w:hAnsi="宋体"/>
                <w:color w:val="auto"/>
                <w:szCs w:val="21"/>
              </w:rPr>
              <w:t>208</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9.85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7.88</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学科基础</w:t>
            </w:r>
          </w:p>
          <w:p>
            <w:pPr>
              <w:spacing w:line="240" w:lineRule="exact"/>
              <w:jc w:val="center"/>
              <w:rPr>
                <w:rFonts w:ascii="宋体"/>
                <w:color w:val="auto"/>
                <w:szCs w:val="21"/>
              </w:rPr>
            </w:pPr>
            <w:r>
              <w:rPr>
                <w:rFonts w:hint="eastAsia" w:ascii="宋体" w:hAnsi="宋体"/>
                <w:color w:val="auto"/>
                <w:szCs w:val="21"/>
              </w:rPr>
              <w:t>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3</w:t>
            </w:r>
            <w:r>
              <w:rPr>
                <w:rFonts w:ascii="宋体" w:hAnsi="宋体"/>
                <w:color w:val="auto"/>
                <w:szCs w:val="21"/>
              </w:rPr>
              <w:t>9</w:t>
            </w:r>
          </w:p>
        </w:tc>
        <w:tc>
          <w:tcPr>
            <w:tcW w:w="708" w:type="dxa"/>
            <w:vAlign w:val="center"/>
          </w:tcPr>
          <w:p>
            <w:pPr>
              <w:spacing w:line="240" w:lineRule="exact"/>
              <w:jc w:val="center"/>
              <w:rPr>
                <w:color w:val="auto"/>
              </w:rPr>
            </w:pPr>
            <w:r>
              <w:rPr>
                <w:rFonts w:hint="eastAsia" w:ascii="宋体" w:hAnsi="宋体"/>
                <w:color w:val="auto"/>
                <w:szCs w:val="21"/>
              </w:rPr>
              <w:t>624</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29.55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23.64</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15</w:t>
            </w:r>
          </w:p>
        </w:tc>
        <w:tc>
          <w:tcPr>
            <w:tcW w:w="708" w:type="dxa"/>
            <w:vAlign w:val="center"/>
          </w:tcPr>
          <w:p>
            <w:pPr>
              <w:spacing w:line="240" w:lineRule="exact"/>
              <w:jc w:val="center"/>
              <w:rPr>
                <w:color w:val="auto"/>
              </w:rPr>
            </w:pPr>
            <w:r>
              <w:rPr>
                <w:rFonts w:ascii="宋体" w:hAnsi="宋体"/>
                <w:color w:val="auto"/>
                <w:szCs w:val="21"/>
              </w:rPr>
              <w:t>2</w:t>
            </w:r>
            <w:r>
              <w:rPr>
                <w:rFonts w:hint="eastAsia" w:ascii="宋体" w:hAnsi="宋体"/>
                <w:color w:val="auto"/>
                <w:szCs w:val="21"/>
              </w:rPr>
              <w:t>40</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11.36</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9.09</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专业课程</w:t>
            </w:r>
          </w:p>
        </w:tc>
        <w:tc>
          <w:tcPr>
            <w:tcW w:w="851" w:type="dxa"/>
            <w:tcBorders>
              <w:left w:val="single" w:color="auto" w:sz="4" w:space="0"/>
              <w:bottom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vAlign w:val="center"/>
          </w:tcPr>
          <w:p>
            <w:pPr>
              <w:spacing w:line="240" w:lineRule="exact"/>
              <w:jc w:val="center"/>
              <w:rPr>
                <w:color w:val="auto"/>
              </w:rPr>
            </w:pPr>
            <w:r>
              <w:rPr>
                <w:rFonts w:hint="eastAsia" w:ascii="宋体" w:hAnsi="宋体"/>
                <w:color w:val="auto"/>
                <w:szCs w:val="21"/>
              </w:rPr>
              <w:t>22</w:t>
            </w:r>
          </w:p>
        </w:tc>
        <w:tc>
          <w:tcPr>
            <w:tcW w:w="708" w:type="dxa"/>
            <w:vAlign w:val="center"/>
          </w:tcPr>
          <w:p>
            <w:pPr>
              <w:spacing w:line="240" w:lineRule="exact"/>
              <w:jc w:val="center"/>
              <w:rPr>
                <w:color w:val="auto"/>
              </w:rPr>
            </w:pPr>
            <w:r>
              <w:rPr>
                <w:rFonts w:hint="eastAsia" w:ascii="宋体" w:hAnsi="宋体"/>
                <w:color w:val="auto"/>
                <w:szCs w:val="21"/>
              </w:rPr>
              <w:t>256</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16.67</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13.33</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top w:val="single" w:color="auto" w:sz="4" w:space="0"/>
              <w:lef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vAlign w:val="center"/>
          </w:tcPr>
          <w:p>
            <w:pPr>
              <w:spacing w:line="240" w:lineRule="exact"/>
              <w:jc w:val="center"/>
              <w:rPr>
                <w:color w:val="auto"/>
              </w:rPr>
            </w:pPr>
            <w:r>
              <w:rPr>
                <w:rFonts w:hint="eastAsia" w:ascii="宋体" w:hAnsi="宋体"/>
                <w:color w:val="auto"/>
                <w:szCs w:val="21"/>
              </w:rPr>
              <w:t>20</w:t>
            </w:r>
          </w:p>
        </w:tc>
        <w:tc>
          <w:tcPr>
            <w:tcW w:w="708" w:type="dxa"/>
            <w:vAlign w:val="center"/>
          </w:tcPr>
          <w:p>
            <w:pPr>
              <w:spacing w:line="240" w:lineRule="exact"/>
              <w:jc w:val="center"/>
              <w:rPr>
                <w:color w:val="auto"/>
              </w:rPr>
            </w:pPr>
            <w:r>
              <w:rPr>
                <w:rFonts w:hint="eastAsia" w:ascii="宋体" w:hAnsi="宋体"/>
                <w:color w:val="auto"/>
                <w:szCs w:val="21"/>
              </w:rPr>
              <w:t>416</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15.15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12.12</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实践教学环节</w:t>
            </w:r>
            <w:r>
              <w:rPr>
                <w:rFonts w:ascii="宋体" w:hAnsi="宋体"/>
                <w:color w:val="auto"/>
                <w:szCs w:val="21"/>
              </w:rPr>
              <w:t xml:space="preserve">  </w:t>
            </w:r>
          </w:p>
        </w:tc>
        <w:tc>
          <w:tcPr>
            <w:tcW w:w="709" w:type="dxa"/>
            <w:vAlign w:val="center"/>
          </w:tcPr>
          <w:p>
            <w:pPr>
              <w:spacing w:line="240" w:lineRule="exact"/>
              <w:jc w:val="center"/>
              <w:rPr>
                <w:rFonts w:ascii="宋体"/>
                <w:color w:val="auto"/>
                <w:szCs w:val="21"/>
              </w:rPr>
            </w:pPr>
            <w:r>
              <w:rPr>
                <w:rFonts w:ascii="宋体" w:hAnsi="宋体"/>
                <w:color w:val="auto"/>
                <w:szCs w:val="21"/>
              </w:rPr>
              <w:t>3</w:t>
            </w:r>
            <w:r>
              <w:rPr>
                <w:rFonts w:hint="eastAsia" w:ascii="宋体" w:hAnsi="宋体"/>
                <w:color w:val="auto"/>
                <w:szCs w:val="21"/>
              </w:rPr>
              <w:t>8</w:t>
            </w:r>
          </w:p>
        </w:tc>
        <w:tc>
          <w:tcPr>
            <w:tcW w:w="708" w:type="dxa"/>
            <w:vAlign w:val="center"/>
          </w:tcPr>
          <w:p>
            <w:pPr>
              <w:spacing w:line="240" w:lineRule="exact"/>
              <w:jc w:val="center"/>
              <w:rPr>
                <w:color w:val="auto"/>
              </w:rPr>
            </w:pPr>
            <w:r>
              <w:rPr>
                <w:rFonts w:hint="eastAsia"/>
                <w:color w:val="auto"/>
                <w:sz w:val="18"/>
                <w:szCs w:val="18"/>
              </w:rPr>
              <w:t>32学时+ 41周数</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w:t>
            </w:r>
          </w:p>
        </w:tc>
        <w:tc>
          <w:tcPr>
            <w:tcW w:w="993" w:type="dxa"/>
            <w:vAlign w:val="center"/>
          </w:tcPr>
          <w:p>
            <w:pPr>
              <w:spacing w:line="240" w:lineRule="exact"/>
              <w:jc w:val="center"/>
              <w:rPr>
                <w:rFonts w:ascii="宋体"/>
                <w:color w:val="auto"/>
                <w:szCs w:val="21"/>
              </w:rPr>
            </w:pPr>
            <w:r>
              <w:rPr>
                <w:rFonts w:hint="eastAsia" w:ascii="宋体" w:hAnsi="宋体"/>
                <w:color w:val="auto"/>
                <w:szCs w:val="21"/>
              </w:rPr>
              <w:t>/</w:t>
            </w:r>
          </w:p>
        </w:tc>
        <w:tc>
          <w:tcPr>
            <w:tcW w:w="2688" w:type="dxa"/>
            <w:vMerge w:val="continue"/>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709" w:type="dxa"/>
            <w:vAlign w:val="center"/>
          </w:tcPr>
          <w:p>
            <w:pPr>
              <w:spacing w:line="240" w:lineRule="exact"/>
              <w:jc w:val="center"/>
              <w:rPr>
                <w:rFonts w:ascii="宋体"/>
                <w:color w:val="auto"/>
                <w:szCs w:val="21"/>
              </w:rPr>
            </w:pPr>
            <w:r>
              <w:rPr>
                <w:rFonts w:hint="eastAsia" w:ascii="宋体" w:hAnsi="宋体"/>
                <w:color w:val="auto"/>
                <w:szCs w:val="21"/>
              </w:rPr>
              <w:t>170</w:t>
            </w:r>
          </w:p>
        </w:tc>
        <w:tc>
          <w:tcPr>
            <w:tcW w:w="708" w:type="dxa"/>
            <w:vAlign w:val="center"/>
          </w:tcPr>
          <w:p>
            <w:pPr>
              <w:spacing w:line="240" w:lineRule="exact"/>
              <w:jc w:val="center"/>
              <w:rPr>
                <w:rFonts w:ascii="宋体"/>
                <w:color w:val="auto"/>
                <w:sz w:val="18"/>
                <w:szCs w:val="18"/>
              </w:rPr>
            </w:pPr>
            <w:r>
              <w:rPr>
                <w:rFonts w:hint="eastAsia"/>
                <w:color w:val="auto"/>
                <w:sz w:val="18"/>
                <w:szCs w:val="18"/>
              </w:rPr>
              <w:t>2208</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100</w:t>
            </w:r>
          </w:p>
        </w:tc>
        <w:tc>
          <w:tcPr>
            <w:tcW w:w="993" w:type="dxa"/>
            <w:vAlign w:val="center"/>
          </w:tcPr>
          <w:p>
            <w:pPr>
              <w:spacing w:line="240" w:lineRule="exact"/>
              <w:ind w:firstLine="315" w:firstLineChars="150"/>
              <w:rPr>
                <w:rFonts w:ascii="宋体"/>
                <w:color w:val="auto"/>
                <w:szCs w:val="21"/>
              </w:rPr>
            </w:pPr>
            <w:r>
              <w:rPr>
                <w:rFonts w:hint="eastAsia" w:ascii="宋体" w:hAnsi="宋体"/>
                <w:color w:val="auto"/>
                <w:szCs w:val="21"/>
              </w:rPr>
              <w:t>100</w:t>
            </w:r>
          </w:p>
        </w:tc>
        <w:tc>
          <w:tcPr>
            <w:tcW w:w="2688" w:type="dxa"/>
            <w:vMerge w:val="continue"/>
            <w:vAlign w:val="center"/>
          </w:tcPr>
          <w:p>
            <w:pPr>
              <w:spacing w:line="300" w:lineRule="exact"/>
              <w:jc w:val="center"/>
              <w:rPr>
                <w:rFonts w:ascii="宋体"/>
                <w:color w:val="auto"/>
                <w:szCs w:val="21"/>
              </w:rPr>
            </w:pPr>
          </w:p>
        </w:tc>
      </w:tr>
    </w:tbl>
    <w:p>
      <w:pPr>
        <w:ind w:right="480"/>
        <w:rPr>
          <w:rFonts w:ascii="宋体" w:hAnsi="宋体"/>
          <w:color w:val="auto"/>
          <w:szCs w:val="21"/>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eastAsia="zh-CN"/>
        </w:rPr>
      </w:pPr>
    </w:p>
    <w:p>
      <w:pPr>
        <w:ind w:right="480"/>
        <w:rPr>
          <w:rFonts w:hint="eastAsia" w:ascii="宋体" w:hAnsi="宋体"/>
          <w:color w:val="auto"/>
          <w:szCs w:val="21"/>
          <w:lang w:val="en-US" w:eastAsia="zh-CN"/>
        </w:rPr>
      </w:pPr>
      <w:r>
        <w:rPr>
          <w:rFonts w:hint="eastAsia" w:ascii="宋体" w:hAnsi="宋体"/>
          <w:color w:val="auto"/>
          <w:szCs w:val="21"/>
          <w:lang w:eastAsia="zh-CN"/>
        </w:rPr>
        <w:t>附表</w:t>
      </w:r>
      <w:r>
        <w:rPr>
          <w:rFonts w:hint="eastAsia" w:ascii="宋体" w:hAnsi="宋体"/>
          <w:color w:val="auto"/>
          <w:szCs w:val="21"/>
          <w:lang w:val="en-US" w:eastAsia="zh-CN"/>
        </w:rPr>
        <w:t>5：</w:t>
      </w:r>
    </w:p>
    <w:p>
      <w:pPr>
        <w:spacing w:line="540" w:lineRule="exact"/>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辅修课程设置一览表</w:t>
      </w:r>
    </w:p>
    <w:tbl>
      <w:tblPr>
        <w:tblStyle w:val="9"/>
        <w:tblW w:w="8768" w:type="dxa"/>
        <w:jc w:val="center"/>
        <w:tblLayout w:type="fixed"/>
        <w:tblCellMar>
          <w:top w:w="0" w:type="dxa"/>
          <w:left w:w="108" w:type="dxa"/>
          <w:bottom w:w="0" w:type="dxa"/>
          <w:right w:w="108" w:type="dxa"/>
        </w:tblCellMar>
      </w:tblPr>
      <w:tblGrid>
        <w:gridCol w:w="1043"/>
        <w:gridCol w:w="2595"/>
        <w:gridCol w:w="735"/>
        <w:gridCol w:w="975"/>
        <w:gridCol w:w="945"/>
        <w:gridCol w:w="1318"/>
        <w:gridCol w:w="1157"/>
      </w:tblGrid>
      <w:tr>
        <w:tblPrEx>
          <w:tblCellMar>
            <w:top w:w="0" w:type="dxa"/>
            <w:left w:w="108" w:type="dxa"/>
            <w:bottom w:w="0" w:type="dxa"/>
            <w:right w:w="108" w:type="dxa"/>
          </w:tblCellMar>
        </w:tblPrEx>
        <w:trPr>
          <w:trHeight w:val="846"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课程代码</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课程名称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学分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周学时</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总学时</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建议开课学期</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736"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000FF"/>
                <w:sz w:val="18"/>
                <w:szCs w:val="18"/>
              </w:rPr>
            </w:pPr>
            <w:r>
              <w:rPr>
                <w:rFonts w:hint="eastAsia"/>
                <w:color w:val="0000FF"/>
                <w:sz w:val="18"/>
                <w:szCs w:val="18"/>
              </w:rPr>
              <w:t>06127270</w:t>
            </w:r>
          </w:p>
        </w:tc>
        <w:tc>
          <w:tcPr>
            <w:tcW w:w="2595" w:type="dxa"/>
            <w:tcBorders>
              <w:top w:val="nil"/>
              <w:left w:val="nil"/>
              <w:bottom w:val="single" w:color="auto" w:sz="4" w:space="0"/>
              <w:right w:val="single" w:color="auto" w:sz="4" w:space="0"/>
            </w:tcBorders>
            <w:noWrap w:val="0"/>
            <w:vAlign w:val="center"/>
          </w:tcPr>
          <w:p>
            <w:pPr>
              <w:spacing w:line="260" w:lineRule="exact"/>
              <w:rPr>
                <w:rFonts w:ascii="Times New Roman" w:hAnsi="Times New Roman"/>
                <w:color w:val="0000FF"/>
                <w:sz w:val="18"/>
                <w:szCs w:val="18"/>
              </w:rPr>
            </w:pPr>
            <w:r>
              <w:rPr>
                <w:rFonts w:hint="eastAsia" w:ascii="Times New Roman" w:hAnsi="Times New Roman"/>
                <w:color w:val="0000FF"/>
                <w:sz w:val="18"/>
                <w:szCs w:val="18"/>
              </w:rPr>
              <w:t xml:space="preserve">综合商务英语 </w:t>
            </w:r>
          </w:p>
          <w:p>
            <w:pPr>
              <w:spacing w:line="260" w:lineRule="exact"/>
              <w:rPr>
                <w:rFonts w:ascii="Times New Roman" w:hAnsi="Times New Roman"/>
                <w:color w:val="0000FF"/>
                <w:sz w:val="18"/>
                <w:szCs w:val="18"/>
              </w:rPr>
            </w:pPr>
            <w:r>
              <w:rPr>
                <w:rFonts w:ascii="Times New Roman" w:hAnsi="Times New Roman"/>
                <w:color w:val="0000FF"/>
                <w:sz w:val="18"/>
                <w:szCs w:val="18"/>
              </w:rPr>
              <w:t xml:space="preserve">Integrated Course of Business English </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000FF"/>
                <w:kern w:val="0"/>
                <w:sz w:val="18"/>
                <w:szCs w:val="18"/>
              </w:rPr>
            </w:pPr>
            <w:r>
              <w:rPr>
                <w:rFonts w:hint="eastAsia"/>
                <w:color w:val="0000FF"/>
                <w:sz w:val="18"/>
                <w:szCs w:val="18"/>
              </w:rPr>
              <w:t>4</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000FF"/>
                <w:kern w:val="0"/>
                <w:sz w:val="18"/>
                <w:szCs w:val="18"/>
              </w:rPr>
            </w:pPr>
            <w:r>
              <w:rPr>
                <w:rFonts w:hint="eastAsia"/>
                <w:color w:val="0000FF"/>
                <w:sz w:val="18"/>
                <w:szCs w:val="18"/>
              </w:rPr>
              <w:t>4</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000FF"/>
                <w:kern w:val="0"/>
                <w:sz w:val="18"/>
                <w:szCs w:val="18"/>
              </w:rPr>
            </w:pPr>
            <w:r>
              <w:rPr>
                <w:rFonts w:hint="eastAsia"/>
                <w:color w:val="0000FF"/>
                <w:sz w:val="18"/>
                <w:szCs w:val="18"/>
              </w:rPr>
              <w:t>64</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color w:val="0000FF"/>
                <w:kern w:val="0"/>
                <w:sz w:val="18"/>
                <w:szCs w:val="18"/>
              </w:rPr>
            </w:pPr>
            <w:r>
              <w:rPr>
                <w:rFonts w:hint="eastAsia"/>
                <w:color w:val="0000FF"/>
                <w:sz w:val="18"/>
                <w:szCs w:val="18"/>
              </w:rPr>
              <w:t>3</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0000FF"/>
                <w:sz w:val="18"/>
                <w:szCs w:val="18"/>
              </w:rPr>
            </w:pPr>
            <w:r>
              <w:rPr>
                <w:rFonts w:hint="eastAsia" w:ascii="宋体" w:hAnsi="宋体"/>
                <w:color w:val="0000FF"/>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0000FF"/>
                <w:kern w:val="0"/>
                <w:sz w:val="18"/>
                <w:szCs w:val="18"/>
              </w:rPr>
            </w:pPr>
          </w:p>
        </w:tc>
      </w:tr>
      <w:tr>
        <w:tblPrEx>
          <w:tblCellMar>
            <w:top w:w="0" w:type="dxa"/>
            <w:left w:w="108" w:type="dxa"/>
            <w:bottom w:w="0" w:type="dxa"/>
            <w:right w:w="108" w:type="dxa"/>
          </w:tblCellMar>
        </w:tblPrEx>
        <w:trPr>
          <w:trHeight w:val="644"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000FF"/>
                <w:sz w:val="18"/>
                <w:szCs w:val="18"/>
              </w:rPr>
            </w:pPr>
            <w:r>
              <w:rPr>
                <w:rFonts w:hint="eastAsia"/>
                <w:color w:val="0000FF"/>
                <w:sz w:val="18"/>
                <w:szCs w:val="18"/>
              </w:rPr>
              <w:t>06127280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0000FF"/>
                <w:sz w:val="18"/>
                <w:szCs w:val="18"/>
              </w:rPr>
            </w:pPr>
            <w:r>
              <w:rPr>
                <w:rFonts w:hint="eastAsia" w:ascii="Times New Roman" w:hAnsi="Times New Roman"/>
                <w:color w:val="0000FF"/>
                <w:sz w:val="18"/>
                <w:szCs w:val="18"/>
              </w:rPr>
              <w:t xml:space="preserve">商务英语视听 </w:t>
            </w:r>
          </w:p>
          <w:p>
            <w:pPr>
              <w:spacing w:line="260" w:lineRule="exact"/>
              <w:rPr>
                <w:rFonts w:hint="eastAsia" w:ascii="Times New Roman" w:hAnsi="Times New Roman"/>
                <w:color w:val="0000FF"/>
                <w:sz w:val="18"/>
                <w:szCs w:val="18"/>
              </w:rPr>
            </w:pPr>
            <w:r>
              <w:rPr>
                <w:rFonts w:hint="eastAsia" w:ascii="Times New Roman" w:hAnsi="Times New Roman"/>
                <w:color w:val="0000FF"/>
                <w:sz w:val="18"/>
                <w:szCs w:val="18"/>
              </w:rPr>
              <w:t>Business English Audio-visual Course</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000FF"/>
                <w:sz w:val="18"/>
                <w:szCs w:val="18"/>
              </w:rPr>
            </w:pPr>
            <w:r>
              <w:rPr>
                <w:rFonts w:hint="eastAsia" w:cs="宋体"/>
                <w:color w:val="0000FF"/>
                <w:sz w:val="18"/>
                <w:szCs w:val="18"/>
              </w:rPr>
              <w:t>2</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000FF"/>
                <w:sz w:val="18"/>
                <w:szCs w:val="18"/>
              </w:rPr>
            </w:pPr>
            <w:r>
              <w:rPr>
                <w:rFonts w:hint="eastAsia" w:cs="宋体"/>
                <w:color w:val="0000FF"/>
                <w:sz w:val="18"/>
                <w:szCs w:val="18"/>
              </w:rPr>
              <w:t>2</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000FF"/>
                <w:sz w:val="18"/>
                <w:szCs w:val="18"/>
              </w:rPr>
            </w:pPr>
            <w:r>
              <w:rPr>
                <w:rFonts w:hint="eastAsia" w:cs="宋体"/>
                <w:color w:val="0000FF"/>
                <w:sz w:val="18"/>
                <w:szCs w:val="18"/>
              </w:rPr>
              <w:t>32</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color w:val="0000FF"/>
                <w:kern w:val="0"/>
                <w:sz w:val="18"/>
                <w:szCs w:val="18"/>
              </w:rPr>
            </w:pPr>
            <w:r>
              <w:rPr>
                <w:rFonts w:hint="eastAsia" w:cs="宋体"/>
                <w:color w:val="0000FF"/>
                <w:sz w:val="18"/>
                <w:szCs w:val="18"/>
              </w:rPr>
              <w:t>3</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0000FF"/>
                <w:sz w:val="18"/>
                <w:szCs w:val="18"/>
              </w:rPr>
            </w:pPr>
            <w:r>
              <w:rPr>
                <w:rFonts w:hint="eastAsia" w:ascii="宋体" w:hAnsi="宋体"/>
                <w:color w:val="0000FF"/>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0000FF"/>
                <w:kern w:val="0"/>
                <w:sz w:val="18"/>
                <w:szCs w:val="18"/>
              </w:rPr>
            </w:pPr>
          </w:p>
        </w:tc>
      </w:tr>
      <w:tr>
        <w:tblPrEx>
          <w:tblCellMar>
            <w:top w:w="0" w:type="dxa"/>
            <w:left w:w="108" w:type="dxa"/>
            <w:bottom w:w="0" w:type="dxa"/>
            <w:right w:w="108" w:type="dxa"/>
          </w:tblCellMar>
        </w:tblPrEx>
        <w:trPr>
          <w:trHeight w:val="817"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color w:val="000000"/>
                <w:kern w:val="0"/>
                <w:sz w:val="18"/>
                <w:szCs w:val="18"/>
              </w:rPr>
              <w:t>06170840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国际营销英语</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International Marketing English</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2</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2</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sz w:val="18"/>
                <w:szCs w:val="18"/>
              </w:rPr>
              <w:t>32</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kern w:val="0"/>
                <w:sz w:val="18"/>
                <w:szCs w:val="18"/>
                <w:lang w:eastAsia="zh-CN"/>
              </w:rPr>
            </w:pPr>
            <w:r>
              <w:rPr>
                <w:rFonts w:hint="eastAsia" w:cs="宋体"/>
                <w:kern w:val="0"/>
                <w:sz w:val="18"/>
                <w:szCs w:val="18"/>
                <w:lang w:val="en-US" w:eastAsia="zh-CN"/>
              </w:rPr>
              <w:t>4</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736"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sz w:val="18"/>
                <w:szCs w:val="18"/>
              </w:rPr>
              <w:t>06120540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商务英语笔译</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Business English Written Translation</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2</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2</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32</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kern w:val="0"/>
                <w:sz w:val="18"/>
                <w:szCs w:val="18"/>
                <w:lang w:eastAsia="zh-CN"/>
              </w:rPr>
            </w:pPr>
            <w:r>
              <w:rPr>
                <w:rFonts w:hint="eastAsia" w:cs="宋体"/>
                <w:kern w:val="0"/>
                <w:sz w:val="18"/>
                <w:szCs w:val="18"/>
                <w:lang w:val="en-US" w:eastAsia="zh-CN"/>
              </w:rPr>
              <w:t>4</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969"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0C0C0C"/>
                <w:sz w:val="18"/>
                <w:szCs w:val="18"/>
              </w:rPr>
            </w:pPr>
            <w:r>
              <w:rPr>
                <w:rFonts w:hint="eastAsia"/>
                <w:color w:val="0C0C0C"/>
                <w:sz w:val="18"/>
                <w:szCs w:val="18"/>
              </w:rPr>
              <w:t>06127330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国际贸易理论与实务</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 xml:space="preserve">Foreign Trade Theory and Practice </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48</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r>
              <w:rPr>
                <w:rFonts w:hint="eastAsia" w:cs="宋体"/>
                <w:kern w:val="0"/>
                <w:sz w:val="18"/>
                <w:szCs w:val="18"/>
              </w:rPr>
              <w:t>4</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771"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kern w:val="0"/>
                <w:sz w:val="18"/>
                <w:szCs w:val="18"/>
              </w:rPr>
            </w:pPr>
            <w:r>
              <w:rPr>
                <w:rFonts w:hint="eastAsia"/>
                <w:sz w:val="18"/>
                <w:szCs w:val="18"/>
              </w:rPr>
              <w:t>06130250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外贸函电</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Business Correspondence</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48</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r>
              <w:rPr>
                <w:rFonts w:hint="eastAsia" w:cs="宋体"/>
                <w:kern w:val="0"/>
                <w:sz w:val="18"/>
                <w:szCs w:val="18"/>
              </w:rPr>
              <w:t>5</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kern w:val="0"/>
                <w:sz w:val="18"/>
                <w:szCs w:val="18"/>
              </w:rPr>
            </w:pPr>
          </w:p>
        </w:tc>
      </w:tr>
      <w:tr>
        <w:tblPrEx>
          <w:tblCellMar>
            <w:top w:w="0" w:type="dxa"/>
            <w:left w:w="108" w:type="dxa"/>
            <w:bottom w:w="0" w:type="dxa"/>
            <w:right w:w="108" w:type="dxa"/>
          </w:tblCellMar>
        </w:tblPrEx>
        <w:trPr>
          <w:trHeight w:val="645"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000000"/>
                <w:kern w:val="0"/>
                <w:sz w:val="18"/>
                <w:szCs w:val="18"/>
              </w:rPr>
            </w:pPr>
            <w:r>
              <w:rPr>
                <w:rFonts w:hint="eastAsia"/>
                <w:sz w:val="18"/>
                <w:szCs w:val="18"/>
              </w:rPr>
              <w:t>06127290</w:t>
            </w:r>
          </w:p>
        </w:tc>
        <w:tc>
          <w:tcPr>
            <w:tcW w:w="259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商务英语口语</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 xml:space="preserve">Business English Speaking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2</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32</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lang w:val="en-US" w:eastAsia="zh-CN"/>
              </w:rPr>
            </w:pPr>
            <w:r>
              <w:rPr>
                <w:rFonts w:hint="eastAsia" w:cs="宋体"/>
                <w:kern w:val="0"/>
                <w:sz w:val="18"/>
                <w:szCs w:val="18"/>
                <w:lang w:val="en-US" w:eastAsia="zh-CN"/>
              </w:rPr>
              <w:t>5</w:t>
            </w:r>
          </w:p>
        </w:tc>
        <w:tc>
          <w:tcPr>
            <w:tcW w:w="1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1-16周</w:t>
            </w:r>
          </w:p>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000000"/>
                <w:sz w:val="18"/>
                <w:szCs w:val="18"/>
              </w:rPr>
            </w:pPr>
          </w:p>
        </w:tc>
      </w:tr>
      <w:tr>
        <w:tblPrEx>
          <w:tblCellMar>
            <w:top w:w="0" w:type="dxa"/>
            <w:left w:w="108" w:type="dxa"/>
            <w:bottom w:w="0" w:type="dxa"/>
            <w:right w:w="108" w:type="dxa"/>
          </w:tblCellMar>
        </w:tblPrEx>
        <w:trPr>
          <w:trHeight w:val="715"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000000"/>
                <w:kern w:val="0"/>
                <w:sz w:val="18"/>
                <w:szCs w:val="18"/>
              </w:rPr>
            </w:pPr>
            <w:r>
              <w:rPr>
                <w:rFonts w:hint="eastAsia"/>
                <w:sz w:val="18"/>
                <w:szCs w:val="18"/>
              </w:rPr>
              <w:t>06127310</w:t>
            </w:r>
          </w:p>
        </w:tc>
        <w:tc>
          <w:tcPr>
            <w:tcW w:w="259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跨境电商实训</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Cross-border E-commerce Practice</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rPr>
            </w:pPr>
            <w:r>
              <w:rPr>
                <w:rFonts w:hint="eastAsia" w:cs="宋体"/>
                <w:kern w:val="0"/>
                <w:sz w:val="18"/>
                <w:szCs w:val="18"/>
              </w:rPr>
              <w:t>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sz w:val="18"/>
                <w:szCs w:val="18"/>
              </w:rPr>
            </w:pPr>
            <w:r>
              <w:rPr>
                <w:rFonts w:hint="eastAsia" w:cs="宋体"/>
                <w:sz w:val="18"/>
                <w:szCs w:val="18"/>
              </w:rPr>
              <w:t>/</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sz w:val="18"/>
                <w:szCs w:val="18"/>
                <w:lang w:val="en-US" w:eastAsia="zh-CN"/>
              </w:rPr>
            </w:pPr>
            <w:r>
              <w:rPr>
                <w:rFonts w:hint="eastAsia" w:cs="宋体"/>
                <w:kern w:val="0"/>
                <w:sz w:val="18"/>
                <w:szCs w:val="18"/>
                <w:lang w:val="en-US" w:eastAsia="zh-CN"/>
              </w:rPr>
              <w:t>5</w:t>
            </w:r>
          </w:p>
        </w:tc>
        <w:tc>
          <w:tcPr>
            <w:tcW w:w="1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000000"/>
                <w:sz w:val="18"/>
                <w:szCs w:val="18"/>
              </w:rPr>
            </w:pPr>
            <w:r>
              <w:rPr>
                <w:rFonts w:hint="eastAsia" w:ascii="宋体" w:hAnsi="宋体"/>
                <w:sz w:val="18"/>
                <w:szCs w:val="18"/>
              </w:rPr>
              <w:t>2周(实践课）</w:t>
            </w:r>
          </w:p>
        </w:tc>
      </w:tr>
      <w:tr>
        <w:tblPrEx>
          <w:tblCellMar>
            <w:top w:w="0" w:type="dxa"/>
            <w:left w:w="108" w:type="dxa"/>
            <w:bottom w:w="0" w:type="dxa"/>
            <w:right w:w="108" w:type="dxa"/>
          </w:tblCellMar>
        </w:tblPrEx>
        <w:trPr>
          <w:trHeight w:val="678"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color w:val="0C0C0C"/>
                <w:kern w:val="0"/>
                <w:sz w:val="18"/>
                <w:szCs w:val="18"/>
              </w:rPr>
            </w:pPr>
            <w:r>
              <w:rPr>
                <w:rFonts w:hint="eastAsia"/>
                <w:color w:val="0C0C0C"/>
                <w:sz w:val="18"/>
                <w:szCs w:val="18"/>
              </w:rPr>
              <w:t>06120620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国际外贸单证</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International Trade Documents</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C0C0C"/>
                <w:sz w:val="18"/>
                <w:szCs w:val="18"/>
              </w:rPr>
            </w:pPr>
            <w:r>
              <w:rPr>
                <w:rFonts w:hint="eastAsia" w:cs="宋体"/>
                <w:color w:val="0C0C0C"/>
                <w:sz w:val="18"/>
                <w:szCs w:val="18"/>
              </w:rPr>
              <w:t>2</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color w:val="0C0C0C"/>
                <w:sz w:val="18"/>
                <w:szCs w:val="18"/>
                <w:lang w:eastAsia="zh-CN"/>
              </w:rPr>
            </w:pPr>
            <w:r>
              <w:rPr>
                <w:rFonts w:hint="eastAsia" w:cs="宋体"/>
                <w:color w:val="0C0C0C"/>
                <w:sz w:val="18"/>
                <w:szCs w:val="18"/>
                <w:lang w:val="en-US" w:eastAsia="zh-CN"/>
              </w:rPr>
              <w:t>2</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0C0C0C"/>
                <w:sz w:val="18"/>
                <w:szCs w:val="18"/>
              </w:rPr>
            </w:pPr>
            <w:r>
              <w:rPr>
                <w:rFonts w:hint="eastAsia" w:cs="宋体"/>
                <w:color w:val="0C0C0C"/>
                <w:sz w:val="18"/>
                <w:szCs w:val="18"/>
              </w:rPr>
              <w:t>32</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color w:val="0C0C0C"/>
                <w:kern w:val="0"/>
                <w:sz w:val="18"/>
                <w:szCs w:val="18"/>
                <w:lang w:eastAsia="zh-CN"/>
              </w:rPr>
            </w:pPr>
            <w:r>
              <w:rPr>
                <w:rFonts w:hint="eastAsia" w:cs="宋体"/>
                <w:color w:val="0C0C0C"/>
                <w:kern w:val="0"/>
                <w:sz w:val="18"/>
                <w:szCs w:val="18"/>
                <w:lang w:val="en-US" w:eastAsia="zh-CN"/>
              </w:rPr>
              <w:t>6</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0C0C0C"/>
                <w:sz w:val="18"/>
                <w:szCs w:val="18"/>
              </w:rPr>
            </w:pPr>
            <w:r>
              <w:rPr>
                <w:rFonts w:hint="eastAsia" w:ascii="宋体" w:hAnsi="宋体"/>
                <w:color w:val="0C0C0C"/>
                <w:sz w:val="18"/>
                <w:szCs w:val="18"/>
              </w:rPr>
              <w:t>1-</w:t>
            </w:r>
            <w:r>
              <w:rPr>
                <w:rFonts w:hint="eastAsia" w:ascii="宋体" w:hAnsi="宋体"/>
                <w:color w:val="0C0C0C"/>
                <w:sz w:val="18"/>
                <w:szCs w:val="18"/>
                <w:lang w:val="en-US" w:eastAsia="zh-CN"/>
              </w:rPr>
              <w:t>16</w:t>
            </w:r>
            <w:r>
              <w:rPr>
                <w:rFonts w:hint="eastAsia" w:ascii="宋体" w:hAnsi="宋体"/>
                <w:color w:val="0C0C0C"/>
                <w:sz w:val="18"/>
                <w:szCs w:val="18"/>
              </w:rPr>
              <w:t>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0C0C0C"/>
                <w:kern w:val="0"/>
                <w:sz w:val="18"/>
                <w:szCs w:val="18"/>
              </w:rPr>
            </w:pPr>
          </w:p>
        </w:tc>
      </w:tr>
      <w:tr>
        <w:tblPrEx>
          <w:tblCellMar>
            <w:top w:w="0" w:type="dxa"/>
            <w:left w:w="108" w:type="dxa"/>
            <w:bottom w:w="0" w:type="dxa"/>
            <w:right w:w="108" w:type="dxa"/>
          </w:tblCellMar>
        </w:tblPrEx>
        <w:trPr>
          <w:trHeight w:val="844" w:hRule="atLeast"/>
          <w:jc w:val="center"/>
        </w:trPr>
        <w:tc>
          <w:tcPr>
            <w:tcW w:w="104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bCs/>
                <w:kern w:val="0"/>
                <w:sz w:val="18"/>
                <w:szCs w:val="18"/>
                <w:lang w:val="en-US" w:eastAsia="zh-CN"/>
              </w:rPr>
            </w:pPr>
            <w:r>
              <w:rPr>
                <w:rFonts w:hint="eastAsia"/>
                <w:color w:val="FF0000"/>
                <w:sz w:val="18"/>
                <w:szCs w:val="18"/>
                <w:highlight w:val="yellow"/>
              </w:rPr>
              <w:t>061</w:t>
            </w:r>
            <w:r>
              <w:rPr>
                <w:rFonts w:hint="eastAsia"/>
                <w:color w:val="FF0000"/>
                <w:sz w:val="18"/>
                <w:szCs w:val="18"/>
                <w:highlight w:val="yellow"/>
                <w:lang w:val="en-US" w:eastAsia="zh-CN"/>
              </w:rPr>
              <w:t>20900</w:t>
            </w:r>
          </w:p>
        </w:tc>
        <w:tc>
          <w:tcPr>
            <w:tcW w:w="2595" w:type="dxa"/>
            <w:tcBorders>
              <w:top w:val="nil"/>
              <w:left w:val="nil"/>
              <w:bottom w:val="single" w:color="auto" w:sz="4" w:space="0"/>
              <w:right w:val="single" w:color="auto" w:sz="4" w:space="0"/>
            </w:tcBorders>
            <w:noWrap w:val="0"/>
            <w:vAlign w:val="center"/>
          </w:tcPr>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跨文化商务沟通</w:t>
            </w:r>
          </w:p>
          <w:p>
            <w:pPr>
              <w:spacing w:line="260" w:lineRule="exact"/>
              <w:rPr>
                <w:rFonts w:hint="eastAsia" w:ascii="Times New Roman" w:hAnsi="Times New Roman"/>
                <w:color w:val="auto"/>
                <w:sz w:val="18"/>
                <w:szCs w:val="18"/>
              </w:rPr>
            </w:pPr>
            <w:r>
              <w:rPr>
                <w:rFonts w:hint="eastAsia" w:ascii="Times New Roman" w:hAnsi="Times New Roman"/>
                <w:color w:val="auto"/>
                <w:sz w:val="18"/>
                <w:szCs w:val="18"/>
              </w:rPr>
              <w:t>International Business Communication</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kern w:val="0"/>
                <w:sz w:val="18"/>
                <w:szCs w:val="18"/>
              </w:rPr>
            </w:pPr>
            <w:r>
              <w:rPr>
                <w:rFonts w:hint="eastAsia" w:cs="宋体"/>
                <w:sz w:val="18"/>
                <w:szCs w:val="18"/>
              </w:rPr>
              <w:t>2</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sz w:val="18"/>
                <w:szCs w:val="18"/>
                <w:lang w:eastAsia="zh-CN"/>
              </w:rPr>
            </w:pPr>
            <w:r>
              <w:rPr>
                <w:rFonts w:hint="eastAsia" w:cs="宋体"/>
                <w:sz w:val="18"/>
                <w:szCs w:val="18"/>
                <w:lang w:val="en-US" w:eastAsia="zh-CN"/>
              </w:rPr>
              <w:t>2</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32</w:t>
            </w:r>
          </w:p>
        </w:tc>
        <w:tc>
          <w:tcPr>
            <w:tcW w:w="13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b/>
                <w:kern w:val="0"/>
                <w:sz w:val="18"/>
                <w:szCs w:val="18"/>
                <w:lang w:eastAsia="zh-CN"/>
              </w:rPr>
            </w:pPr>
            <w:r>
              <w:rPr>
                <w:rFonts w:hint="eastAsia" w:cs="宋体"/>
                <w:kern w:val="0"/>
                <w:sz w:val="18"/>
                <w:szCs w:val="18"/>
                <w:lang w:val="en-US" w:eastAsia="zh-CN"/>
              </w:rPr>
              <w:t>6</w:t>
            </w:r>
          </w:p>
        </w:tc>
        <w:tc>
          <w:tcPr>
            <w:tcW w:w="115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ascii="宋体" w:hAnsi="宋体"/>
                <w:sz w:val="18"/>
                <w:szCs w:val="18"/>
              </w:rPr>
              <w:t>1-</w:t>
            </w:r>
            <w:r>
              <w:rPr>
                <w:rFonts w:hint="eastAsia" w:ascii="宋体" w:hAnsi="宋体"/>
                <w:sz w:val="18"/>
                <w:szCs w:val="18"/>
                <w:lang w:val="en-US" w:eastAsia="zh-CN"/>
              </w:rPr>
              <w:t>16</w:t>
            </w:r>
            <w:r>
              <w:rPr>
                <w:rFonts w:hint="eastAsia" w:ascii="宋体" w:hAnsi="宋体"/>
                <w:sz w:val="18"/>
                <w:szCs w:val="18"/>
              </w:rPr>
              <w:t>周</w:t>
            </w:r>
          </w:p>
        </w:tc>
      </w:tr>
      <w:tr>
        <w:tblPrEx>
          <w:tblCellMar>
            <w:top w:w="0" w:type="dxa"/>
            <w:left w:w="108" w:type="dxa"/>
            <w:bottom w:w="0" w:type="dxa"/>
            <w:right w:w="108" w:type="dxa"/>
          </w:tblCellMar>
        </w:tblPrEx>
        <w:trPr>
          <w:trHeight w:val="600"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bCs/>
                <w:kern w:val="0"/>
                <w:sz w:val="18"/>
                <w:szCs w:val="18"/>
                <w:lang w:val="en-US" w:eastAsia="zh-CN"/>
              </w:rPr>
            </w:pPr>
            <w:r>
              <w:rPr>
                <w:rFonts w:hint="eastAsia"/>
                <w:sz w:val="18"/>
                <w:szCs w:val="18"/>
                <w:lang w:val="en-US" w:eastAsia="zh-CN"/>
              </w:rPr>
              <w:t>06127150</w:t>
            </w:r>
          </w:p>
        </w:tc>
        <w:tc>
          <w:tcPr>
            <w:tcW w:w="2595" w:type="dxa"/>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color w:val="auto"/>
                <w:sz w:val="18"/>
                <w:szCs w:val="18"/>
                <w:lang w:val="en-US"/>
              </w:rPr>
            </w:pPr>
            <w:r>
              <w:rPr>
                <w:rFonts w:hint="eastAsia" w:ascii="Times New Roman" w:hAnsi="Times New Roman"/>
                <w:color w:val="auto"/>
                <w:sz w:val="18"/>
                <w:szCs w:val="18"/>
                <w:lang w:val="en-US" w:eastAsia="zh-CN"/>
              </w:rPr>
              <w:t>国际贸易模拟实训</w:t>
            </w:r>
          </w:p>
          <w:p>
            <w:pPr>
              <w:spacing w:line="260" w:lineRule="exact"/>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Simulated Practice of International Trade</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kern w:val="0"/>
                <w:sz w:val="18"/>
                <w:szCs w:val="18"/>
              </w:rPr>
            </w:pPr>
            <w:r>
              <w:rPr>
                <w:rFonts w:hint="eastAsia" w:cs="宋体"/>
                <w:kern w:val="0"/>
                <w:sz w:val="18"/>
                <w:szCs w:val="18"/>
              </w:rPr>
              <w:t>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cs="宋体"/>
                <w:kern w:val="0"/>
                <w:sz w:val="18"/>
                <w:szCs w:val="18"/>
              </w:rPr>
              <w:t>6</w:t>
            </w:r>
          </w:p>
        </w:tc>
        <w:tc>
          <w:tcPr>
            <w:tcW w:w="1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kern w:val="0"/>
                <w:sz w:val="18"/>
                <w:szCs w:val="18"/>
              </w:rPr>
            </w:pPr>
            <w:r>
              <w:rPr>
                <w:rFonts w:hint="eastAsia" w:ascii="宋体" w:hAnsi="宋体"/>
                <w:sz w:val="18"/>
                <w:szCs w:val="18"/>
              </w:rPr>
              <w:t>2周(实践课）</w:t>
            </w:r>
          </w:p>
        </w:tc>
      </w:tr>
      <w:tr>
        <w:tblPrEx>
          <w:tblCellMar>
            <w:top w:w="0" w:type="dxa"/>
            <w:left w:w="108" w:type="dxa"/>
            <w:bottom w:w="0" w:type="dxa"/>
            <w:right w:w="108" w:type="dxa"/>
          </w:tblCellMar>
        </w:tblPrEx>
        <w:trPr>
          <w:trHeight w:val="285" w:hRule="atLeast"/>
          <w:jc w:val="center"/>
        </w:trPr>
        <w:tc>
          <w:tcPr>
            <w:tcW w:w="36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sz w:val="18"/>
                <w:szCs w:val="18"/>
              </w:rPr>
            </w:pPr>
            <w:r>
              <w:rPr>
                <w:rFonts w:hint="eastAsia"/>
                <w:b/>
                <w:bCs/>
                <w:sz w:val="18"/>
                <w:szCs w:val="18"/>
              </w:rPr>
              <w:t>合计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default" w:eastAsia="宋体" w:cs="宋体"/>
                <w:kern w:val="0"/>
                <w:sz w:val="18"/>
                <w:szCs w:val="18"/>
                <w:lang w:val="en-US" w:eastAsia="zh-CN"/>
              </w:rPr>
            </w:pPr>
            <w:r>
              <w:rPr>
                <w:rFonts w:hint="eastAsia" w:cs="宋体"/>
                <w:kern w:val="0"/>
                <w:sz w:val="18"/>
                <w:szCs w:val="18"/>
                <w:lang w:val="en-US" w:eastAsia="zh-CN"/>
              </w:rPr>
              <w:t>26</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sz w:val="18"/>
                <w:szCs w:val="18"/>
              </w:rPr>
            </w:pPr>
            <w:r>
              <w:rPr>
                <w:rFonts w:hint="eastAsia" w:cs="宋体"/>
                <w:sz w:val="18"/>
                <w:szCs w:val="18"/>
              </w:rPr>
              <w:t>/</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sz w:val="18"/>
                <w:szCs w:val="18"/>
                <w:lang w:val="en-US" w:eastAsia="zh-CN"/>
              </w:rPr>
            </w:pPr>
            <w:r>
              <w:rPr>
                <w:rFonts w:hint="eastAsia" w:cs="宋体"/>
                <w:sz w:val="18"/>
                <w:szCs w:val="18"/>
                <w:lang w:val="en-US" w:eastAsia="zh-CN"/>
              </w:rPr>
              <w:t>352</w:t>
            </w:r>
          </w:p>
        </w:tc>
        <w:tc>
          <w:tcPr>
            <w:tcW w:w="13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kern w:val="0"/>
                <w:sz w:val="18"/>
                <w:szCs w:val="18"/>
              </w:rPr>
            </w:pPr>
            <w:r>
              <w:rPr>
                <w:rFonts w:hint="eastAsia" w:cs="宋体"/>
                <w:kern w:val="0"/>
                <w:sz w:val="18"/>
                <w:szCs w:val="18"/>
              </w:rPr>
              <w:t>/</w:t>
            </w:r>
          </w:p>
        </w:tc>
        <w:tc>
          <w:tcPr>
            <w:tcW w:w="1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hAnsi="宋体"/>
                <w:sz w:val="18"/>
                <w:szCs w:val="18"/>
              </w:rPr>
            </w:pPr>
            <w:r>
              <w:rPr>
                <w:rFonts w:hint="eastAsia" w:ascii="宋体" w:hAnsi="宋体"/>
                <w:sz w:val="18"/>
                <w:szCs w:val="18"/>
              </w:rPr>
              <w:t>/</w:t>
            </w:r>
          </w:p>
        </w:tc>
      </w:tr>
    </w:tbl>
    <w:p>
      <w:pPr>
        <w:spacing w:line="540" w:lineRule="exact"/>
        <w:jc w:val="center"/>
        <w:rPr>
          <w:rFonts w:hint="default" w:ascii="宋体" w:hAnsi="宋体"/>
          <w:b/>
          <w:color w:val="auto"/>
          <w:sz w:val="24"/>
          <w:szCs w:val="24"/>
          <w:lang w:val="en-US" w:eastAsia="zh-CN"/>
        </w:rPr>
      </w:pPr>
    </w:p>
    <w:p>
      <w:pPr>
        <w:spacing w:line="540" w:lineRule="exact"/>
        <w:jc w:val="center"/>
        <w:rPr>
          <w:rFonts w:hint="eastAsia" w:ascii="宋体" w:hAnsi="宋体"/>
          <w:b/>
          <w:color w:val="auto"/>
          <w:sz w:val="24"/>
          <w:szCs w:val="24"/>
        </w:rPr>
      </w:pPr>
    </w:p>
    <w:p>
      <w:pPr>
        <w:ind w:right="480"/>
        <w:rPr>
          <w:rFonts w:ascii="宋体" w:hAnsi="宋体"/>
          <w:color w:val="auto"/>
          <w:szCs w:val="21"/>
        </w:rPr>
      </w:pPr>
    </w:p>
    <w:p>
      <w:pPr>
        <w:ind w:right="480"/>
        <w:rPr>
          <w:rFonts w:ascii="宋体" w:hAnsi="宋体"/>
          <w:color w:val="auto"/>
          <w:szCs w:val="21"/>
        </w:rPr>
      </w:pPr>
    </w:p>
    <w:p>
      <w:pPr>
        <w:rPr>
          <w:rFonts w:ascii="Times New Roman" w:hAnsi="Times New Roman"/>
          <w:color w:val="auto"/>
          <w:szCs w:val="24"/>
        </w:rPr>
      </w:pPr>
      <w:r>
        <w:rPr>
          <w:rFonts w:hint="eastAsia" w:ascii="Times New Roman" w:hAnsi="Times New Roman"/>
          <w:color w:val="auto"/>
          <w:szCs w:val="24"/>
        </w:rPr>
        <w:t>附图</w:t>
      </w:r>
      <w:r>
        <w:rPr>
          <w:rFonts w:ascii="Times New Roman" w:hAnsi="Times New Roman"/>
          <w:color w:val="auto"/>
          <w:szCs w:val="24"/>
        </w:rPr>
        <w:t>1</w:t>
      </w:r>
      <w:r>
        <w:rPr>
          <w:rFonts w:hint="eastAsia" w:ascii="Times New Roman" w:hAnsi="Times New Roman"/>
          <w:color w:val="auto"/>
          <w:szCs w:val="24"/>
        </w:rPr>
        <w:t>：</w:t>
      </w:r>
    </w:p>
    <w:p>
      <w:pPr>
        <w:ind w:right="480"/>
        <w:rPr>
          <w:rFonts w:ascii="宋体"/>
          <w:color w:val="auto"/>
          <w:sz w:val="24"/>
          <w:szCs w:val="24"/>
        </w:rPr>
      </w:pPr>
    </w:p>
    <w:p>
      <w:pPr>
        <w:ind w:right="480"/>
        <w:jc w:val="center"/>
        <w:rPr>
          <w:rFonts w:ascii="宋体"/>
          <w:color w:val="auto"/>
          <w:sz w:val="24"/>
          <w:szCs w:val="24"/>
        </w:rPr>
      </w:pPr>
      <w:r>
        <w:rPr>
          <w:rFonts w:hint="eastAsia" w:ascii="宋体" w:hAnsi="宋体"/>
          <w:b/>
          <w:color w:val="auto"/>
          <w:sz w:val="24"/>
          <w:szCs w:val="24"/>
        </w:rPr>
        <w:t>课程地图</w:t>
      </w:r>
    </w:p>
    <w:p>
      <w:pPr>
        <w:ind w:right="480" w:firstLine="6960" w:firstLineChars="2900"/>
        <w:rPr>
          <w:rFonts w:ascii="宋体"/>
          <w:color w:val="auto"/>
          <w:sz w:val="24"/>
          <w:szCs w:val="24"/>
        </w:rPr>
      </w:pPr>
    </w:p>
    <w:p>
      <w:pPr>
        <w:ind w:right="480"/>
        <w:rPr>
          <w:rFonts w:ascii="宋体"/>
          <w:color w:val="auto"/>
          <w:sz w:val="24"/>
          <w:szCs w:val="24"/>
        </w:rPr>
      </w:pPr>
    </w:p>
    <w:p>
      <w:pPr>
        <w:ind w:right="480"/>
        <w:jc w:val="center"/>
        <w:rPr>
          <w:rFonts w:ascii="宋体"/>
          <w:color w:val="auto"/>
          <w:sz w:val="24"/>
          <w:szCs w:val="24"/>
        </w:rPr>
      </w:pPr>
      <w:r>
        <w:rPr>
          <w:rFonts w:hint="eastAsia" w:ascii="宋体" w:eastAsia="宋体"/>
          <w:color w:val="auto"/>
          <w:sz w:val="24"/>
          <w:szCs w:val="24"/>
          <w:lang w:eastAsia="zh-CN"/>
        </w:rPr>
        <w:drawing>
          <wp:inline distT="0" distB="0" distL="114300" distR="114300">
            <wp:extent cx="6104890" cy="3205480"/>
            <wp:effectExtent l="0" t="0" r="6350" b="1016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104890" cy="3205480"/>
                    </a:xfrm>
                    <a:prstGeom prst="rect">
                      <a:avLst/>
                    </a:prstGeom>
                  </pic:spPr>
                </pic:pic>
              </a:graphicData>
            </a:graphic>
          </wp:inline>
        </w:drawing>
      </w: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jc w:val="center"/>
        <w:rPr>
          <w:rFonts w:ascii="宋体"/>
          <w:color w:val="auto"/>
          <w:sz w:val="24"/>
          <w:szCs w:val="24"/>
        </w:rPr>
      </w:pPr>
      <w:r>
        <w:rPr>
          <w:rFonts w:hint="eastAsia" w:ascii="宋体" w:hAnsi="宋体"/>
          <w:color w:val="auto"/>
          <w:sz w:val="24"/>
          <w:szCs w:val="24"/>
        </w:rPr>
        <w:t xml:space="preserve">                                                    制订：袁知乾</w:t>
      </w:r>
    </w:p>
    <w:p>
      <w:pPr>
        <w:tabs>
          <w:tab w:val="left" w:pos="6946"/>
          <w:tab w:val="left" w:pos="7088"/>
          <w:tab w:val="left" w:pos="7655"/>
        </w:tabs>
        <w:ind w:right="960" w:firstLine="6720" w:firstLineChars="2800"/>
        <w:rPr>
          <w:rFonts w:hint="eastAsia" w:ascii="宋体" w:eastAsia="宋体"/>
          <w:color w:val="auto"/>
          <w:sz w:val="24"/>
          <w:szCs w:val="24"/>
          <w:lang w:val="en-US" w:eastAsia="zh-CN"/>
        </w:rPr>
      </w:pPr>
      <w:r>
        <w:rPr>
          <w:rFonts w:hint="eastAsia" w:ascii="宋体" w:hAnsi="宋体"/>
          <w:color w:val="auto"/>
          <w:sz w:val="24"/>
          <w:szCs w:val="24"/>
        </w:rPr>
        <w:t>审阅：</w:t>
      </w:r>
      <w:r>
        <w:rPr>
          <w:rFonts w:hint="eastAsia" w:ascii="宋体" w:hAnsi="宋体"/>
          <w:color w:val="auto"/>
          <w:sz w:val="24"/>
          <w:szCs w:val="24"/>
          <w:lang w:eastAsia="zh-CN"/>
        </w:rPr>
        <w:t>赵金贞</w:t>
      </w:r>
    </w:p>
    <w:p>
      <w:pPr>
        <w:tabs>
          <w:tab w:val="left" w:pos="6946"/>
          <w:tab w:val="left" w:pos="7088"/>
          <w:tab w:val="left" w:pos="7655"/>
        </w:tabs>
        <w:ind w:firstLine="6720" w:firstLineChars="2800"/>
        <w:rPr>
          <w:rFonts w:hint="eastAsia" w:eastAsia="宋体"/>
          <w:b/>
          <w:color w:val="auto"/>
          <w:sz w:val="28"/>
          <w:szCs w:val="28"/>
          <w:lang w:eastAsia="zh-CN"/>
        </w:rPr>
      </w:pPr>
      <w:r>
        <w:rPr>
          <w:rFonts w:hint="eastAsia" w:ascii="宋体" w:hAnsi="宋体"/>
          <w:color w:val="auto"/>
          <w:sz w:val="24"/>
          <w:szCs w:val="24"/>
        </w:rPr>
        <w:t>审定：</w:t>
      </w:r>
      <w:r>
        <w:rPr>
          <w:rFonts w:hint="eastAsia" w:ascii="宋体" w:hAnsi="宋体"/>
          <w:color w:val="auto"/>
          <w:sz w:val="24"/>
          <w:szCs w:val="24"/>
          <w:lang w:eastAsia="zh-CN"/>
        </w:rPr>
        <w:t>严春妹</w:t>
      </w:r>
    </w:p>
    <w:sectPr>
      <w:headerReference r:id="rId3" w:type="default"/>
      <w:footerReference r:id="rId4" w:type="default"/>
      <w:pgSz w:w="11906" w:h="16838"/>
      <w:pgMar w:top="1134" w:right="1418" w:bottom="1134" w:left="1418" w:header="851" w:footer="835"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15</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8146B"/>
    <w:multiLevelType w:val="singleLevel"/>
    <w:tmpl w:val="A3C8146B"/>
    <w:lvl w:ilvl="0" w:tentative="0">
      <w:start w:val="7"/>
      <w:numFmt w:val="decimal"/>
      <w:suff w:val="space"/>
      <w:lvlText w:val="%1."/>
      <w:lvlJc w:val="left"/>
    </w:lvl>
  </w:abstractNum>
  <w:abstractNum w:abstractNumId="1">
    <w:nsid w:val="D7AE0414"/>
    <w:multiLevelType w:val="singleLevel"/>
    <w:tmpl w:val="D7AE0414"/>
    <w:lvl w:ilvl="0" w:tentative="0">
      <w:start w:val="6"/>
      <w:numFmt w:val="decimal"/>
      <w:suff w:val="space"/>
      <w:lvlText w:val="%1."/>
      <w:lvlJc w:val="left"/>
    </w:lvl>
  </w:abstractNum>
  <w:abstractNum w:abstractNumId="2">
    <w:nsid w:val="F429E95C"/>
    <w:multiLevelType w:val="singleLevel"/>
    <w:tmpl w:val="F429E95C"/>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05"/>
    <w:rsid w:val="00005ECE"/>
    <w:rsid w:val="0000647C"/>
    <w:rsid w:val="000113C7"/>
    <w:rsid w:val="000162E6"/>
    <w:rsid w:val="00027DCA"/>
    <w:rsid w:val="00030106"/>
    <w:rsid w:val="00031309"/>
    <w:rsid w:val="00031CDE"/>
    <w:rsid w:val="0003283A"/>
    <w:rsid w:val="00041DD3"/>
    <w:rsid w:val="00044111"/>
    <w:rsid w:val="0004668B"/>
    <w:rsid w:val="000548A9"/>
    <w:rsid w:val="000625AC"/>
    <w:rsid w:val="00070475"/>
    <w:rsid w:val="00072827"/>
    <w:rsid w:val="00074DFF"/>
    <w:rsid w:val="00075E3C"/>
    <w:rsid w:val="0008101A"/>
    <w:rsid w:val="000846B4"/>
    <w:rsid w:val="0009493F"/>
    <w:rsid w:val="000A38C4"/>
    <w:rsid w:val="000A3A74"/>
    <w:rsid w:val="000A41D3"/>
    <w:rsid w:val="000A62F0"/>
    <w:rsid w:val="000B1C56"/>
    <w:rsid w:val="000B1D9F"/>
    <w:rsid w:val="000B27FC"/>
    <w:rsid w:val="000B446F"/>
    <w:rsid w:val="000C0A1D"/>
    <w:rsid w:val="000C2922"/>
    <w:rsid w:val="000C6FEB"/>
    <w:rsid w:val="000D1E3B"/>
    <w:rsid w:val="000D6E38"/>
    <w:rsid w:val="000E12C3"/>
    <w:rsid w:val="000E2AA3"/>
    <w:rsid w:val="000E4E70"/>
    <w:rsid w:val="000F007E"/>
    <w:rsid w:val="000F140A"/>
    <w:rsid w:val="000F3D5A"/>
    <w:rsid w:val="000F4C0A"/>
    <w:rsid w:val="000F71D9"/>
    <w:rsid w:val="000F7CD5"/>
    <w:rsid w:val="0010134F"/>
    <w:rsid w:val="00104B62"/>
    <w:rsid w:val="0010571B"/>
    <w:rsid w:val="00105958"/>
    <w:rsid w:val="00113946"/>
    <w:rsid w:val="00113EA7"/>
    <w:rsid w:val="00117BDD"/>
    <w:rsid w:val="00120FDB"/>
    <w:rsid w:val="0012167E"/>
    <w:rsid w:val="001229CA"/>
    <w:rsid w:val="00127C84"/>
    <w:rsid w:val="00135D67"/>
    <w:rsid w:val="00137EF2"/>
    <w:rsid w:val="00140D5E"/>
    <w:rsid w:val="00143A97"/>
    <w:rsid w:val="00146B92"/>
    <w:rsid w:val="001516BE"/>
    <w:rsid w:val="00157FD6"/>
    <w:rsid w:val="001616B3"/>
    <w:rsid w:val="0017341C"/>
    <w:rsid w:val="00177829"/>
    <w:rsid w:val="001877E9"/>
    <w:rsid w:val="00193AF7"/>
    <w:rsid w:val="00194C85"/>
    <w:rsid w:val="001A12AC"/>
    <w:rsid w:val="001A391D"/>
    <w:rsid w:val="001C1585"/>
    <w:rsid w:val="001D27F1"/>
    <w:rsid w:val="001E5A9A"/>
    <w:rsid w:val="001E7343"/>
    <w:rsid w:val="001F1E3E"/>
    <w:rsid w:val="002063ED"/>
    <w:rsid w:val="00211023"/>
    <w:rsid w:val="00213B83"/>
    <w:rsid w:val="00215821"/>
    <w:rsid w:val="0022276A"/>
    <w:rsid w:val="00230FE9"/>
    <w:rsid w:val="00231A0C"/>
    <w:rsid w:val="00232A20"/>
    <w:rsid w:val="00241820"/>
    <w:rsid w:val="00244256"/>
    <w:rsid w:val="00244448"/>
    <w:rsid w:val="002452B9"/>
    <w:rsid w:val="00260C7C"/>
    <w:rsid w:val="0026174B"/>
    <w:rsid w:val="00274A0F"/>
    <w:rsid w:val="002752FC"/>
    <w:rsid w:val="0028639E"/>
    <w:rsid w:val="00292725"/>
    <w:rsid w:val="00295851"/>
    <w:rsid w:val="002A0D96"/>
    <w:rsid w:val="002A31CD"/>
    <w:rsid w:val="002A6EEF"/>
    <w:rsid w:val="002B2069"/>
    <w:rsid w:val="002B4352"/>
    <w:rsid w:val="002B52BE"/>
    <w:rsid w:val="002C1EDF"/>
    <w:rsid w:val="002C5964"/>
    <w:rsid w:val="002D3335"/>
    <w:rsid w:val="002D4BEA"/>
    <w:rsid w:val="002F1E66"/>
    <w:rsid w:val="002F40AC"/>
    <w:rsid w:val="002F6040"/>
    <w:rsid w:val="003007C3"/>
    <w:rsid w:val="00301027"/>
    <w:rsid w:val="00305C30"/>
    <w:rsid w:val="003060E2"/>
    <w:rsid w:val="00307334"/>
    <w:rsid w:val="00311D81"/>
    <w:rsid w:val="00312D1A"/>
    <w:rsid w:val="003221B4"/>
    <w:rsid w:val="00325D76"/>
    <w:rsid w:val="00333FE2"/>
    <w:rsid w:val="00335D01"/>
    <w:rsid w:val="003418E5"/>
    <w:rsid w:val="00350EDB"/>
    <w:rsid w:val="00356B9E"/>
    <w:rsid w:val="003653EB"/>
    <w:rsid w:val="0037669C"/>
    <w:rsid w:val="00382933"/>
    <w:rsid w:val="00386534"/>
    <w:rsid w:val="00390A7E"/>
    <w:rsid w:val="003A04B2"/>
    <w:rsid w:val="003A0CC6"/>
    <w:rsid w:val="003A1A34"/>
    <w:rsid w:val="003A3870"/>
    <w:rsid w:val="003A474B"/>
    <w:rsid w:val="003B5C8F"/>
    <w:rsid w:val="003B6997"/>
    <w:rsid w:val="003B7AE7"/>
    <w:rsid w:val="003C0956"/>
    <w:rsid w:val="003C1796"/>
    <w:rsid w:val="003C5D81"/>
    <w:rsid w:val="003C6D17"/>
    <w:rsid w:val="003E0A38"/>
    <w:rsid w:val="003E12CC"/>
    <w:rsid w:val="003E232D"/>
    <w:rsid w:val="003E57EE"/>
    <w:rsid w:val="003E5ABE"/>
    <w:rsid w:val="003E6777"/>
    <w:rsid w:val="003E6C78"/>
    <w:rsid w:val="003E7C2E"/>
    <w:rsid w:val="004025A1"/>
    <w:rsid w:val="00402DBE"/>
    <w:rsid w:val="00404403"/>
    <w:rsid w:val="00404F8C"/>
    <w:rsid w:val="00406975"/>
    <w:rsid w:val="00406F9F"/>
    <w:rsid w:val="00421659"/>
    <w:rsid w:val="00432690"/>
    <w:rsid w:val="00446320"/>
    <w:rsid w:val="004463DD"/>
    <w:rsid w:val="004500E8"/>
    <w:rsid w:val="00450924"/>
    <w:rsid w:val="00450FB8"/>
    <w:rsid w:val="00455EB4"/>
    <w:rsid w:val="00460361"/>
    <w:rsid w:val="00461AF0"/>
    <w:rsid w:val="0046362B"/>
    <w:rsid w:val="0046456C"/>
    <w:rsid w:val="00477DC6"/>
    <w:rsid w:val="00490C7F"/>
    <w:rsid w:val="00495C87"/>
    <w:rsid w:val="004A0945"/>
    <w:rsid w:val="004A1975"/>
    <w:rsid w:val="004A378F"/>
    <w:rsid w:val="004B4343"/>
    <w:rsid w:val="004C049F"/>
    <w:rsid w:val="004C0A12"/>
    <w:rsid w:val="004C383C"/>
    <w:rsid w:val="004C4180"/>
    <w:rsid w:val="004D1FEB"/>
    <w:rsid w:val="004E255F"/>
    <w:rsid w:val="004E3B5F"/>
    <w:rsid w:val="004E6104"/>
    <w:rsid w:val="004E7CF4"/>
    <w:rsid w:val="004F18C3"/>
    <w:rsid w:val="004F2ACB"/>
    <w:rsid w:val="00505367"/>
    <w:rsid w:val="00506C2F"/>
    <w:rsid w:val="00507060"/>
    <w:rsid w:val="00507DF9"/>
    <w:rsid w:val="005239FF"/>
    <w:rsid w:val="0052724C"/>
    <w:rsid w:val="00527540"/>
    <w:rsid w:val="00530E3D"/>
    <w:rsid w:val="005312F3"/>
    <w:rsid w:val="00531CA9"/>
    <w:rsid w:val="00532625"/>
    <w:rsid w:val="00536AC1"/>
    <w:rsid w:val="00537443"/>
    <w:rsid w:val="00540051"/>
    <w:rsid w:val="00541D1E"/>
    <w:rsid w:val="005469D4"/>
    <w:rsid w:val="0055039A"/>
    <w:rsid w:val="005528E1"/>
    <w:rsid w:val="00556C55"/>
    <w:rsid w:val="005642FB"/>
    <w:rsid w:val="005667CE"/>
    <w:rsid w:val="00567150"/>
    <w:rsid w:val="005707F1"/>
    <w:rsid w:val="005712F6"/>
    <w:rsid w:val="005740CA"/>
    <w:rsid w:val="00583A31"/>
    <w:rsid w:val="00584528"/>
    <w:rsid w:val="00595F2A"/>
    <w:rsid w:val="005A20FA"/>
    <w:rsid w:val="005B1F34"/>
    <w:rsid w:val="005B4F32"/>
    <w:rsid w:val="005C265D"/>
    <w:rsid w:val="005C33AB"/>
    <w:rsid w:val="005C37B7"/>
    <w:rsid w:val="005C6100"/>
    <w:rsid w:val="005D69EA"/>
    <w:rsid w:val="005E0DAA"/>
    <w:rsid w:val="005E19D5"/>
    <w:rsid w:val="005E4710"/>
    <w:rsid w:val="005F2EE0"/>
    <w:rsid w:val="0060656E"/>
    <w:rsid w:val="006212C2"/>
    <w:rsid w:val="00625206"/>
    <w:rsid w:val="00630472"/>
    <w:rsid w:val="00642426"/>
    <w:rsid w:val="006429AC"/>
    <w:rsid w:val="00644226"/>
    <w:rsid w:val="0065315A"/>
    <w:rsid w:val="0065433E"/>
    <w:rsid w:val="00657A1E"/>
    <w:rsid w:val="00662C6B"/>
    <w:rsid w:val="00675D7A"/>
    <w:rsid w:val="00681D64"/>
    <w:rsid w:val="00693E27"/>
    <w:rsid w:val="00695084"/>
    <w:rsid w:val="006A3B05"/>
    <w:rsid w:val="006A3E63"/>
    <w:rsid w:val="006C452C"/>
    <w:rsid w:val="006C4DBF"/>
    <w:rsid w:val="006C5053"/>
    <w:rsid w:val="006D314B"/>
    <w:rsid w:val="006D33D8"/>
    <w:rsid w:val="006D5487"/>
    <w:rsid w:val="006E4760"/>
    <w:rsid w:val="006E4F77"/>
    <w:rsid w:val="006E686F"/>
    <w:rsid w:val="006E7A99"/>
    <w:rsid w:val="006F0421"/>
    <w:rsid w:val="006F281F"/>
    <w:rsid w:val="006F7FDA"/>
    <w:rsid w:val="007027EE"/>
    <w:rsid w:val="00712456"/>
    <w:rsid w:val="00732E59"/>
    <w:rsid w:val="0073533C"/>
    <w:rsid w:val="00737611"/>
    <w:rsid w:val="0075138E"/>
    <w:rsid w:val="00755902"/>
    <w:rsid w:val="00762B20"/>
    <w:rsid w:val="00774B8C"/>
    <w:rsid w:val="00776563"/>
    <w:rsid w:val="00776BD4"/>
    <w:rsid w:val="00781DCA"/>
    <w:rsid w:val="007946C6"/>
    <w:rsid w:val="00795A78"/>
    <w:rsid w:val="007A11FC"/>
    <w:rsid w:val="007B22E3"/>
    <w:rsid w:val="007B6C9B"/>
    <w:rsid w:val="007B735E"/>
    <w:rsid w:val="007D07B3"/>
    <w:rsid w:val="007D206F"/>
    <w:rsid w:val="007D5733"/>
    <w:rsid w:val="007D6C0F"/>
    <w:rsid w:val="007D73AD"/>
    <w:rsid w:val="007E1F3F"/>
    <w:rsid w:val="007E4CBA"/>
    <w:rsid w:val="007F2B53"/>
    <w:rsid w:val="007F42F9"/>
    <w:rsid w:val="00805535"/>
    <w:rsid w:val="00813CC4"/>
    <w:rsid w:val="00820BFF"/>
    <w:rsid w:val="00822DB7"/>
    <w:rsid w:val="008300C1"/>
    <w:rsid w:val="008501CC"/>
    <w:rsid w:val="0086415E"/>
    <w:rsid w:val="00871742"/>
    <w:rsid w:val="00880276"/>
    <w:rsid w:val="00882409"/>
    <w:rsid w:val="00884B81"/>
    <w:rsid w:val="00886B70"/>
    <w:rsid w:val="00886E20"/>
    <w:rsid w:val="00891FEC"/>
    <w:rsid w:val="0089202D"/>
    <w:rsid w:val="0089413B"/>
    <w:rsid w:val="00895713"/>
    <w:rsid w:val="008A59AE"/>
    <w:rsid w:val="008A5FEF"/>
    <w:rsid w:val="008A680C"/>
    <w:rsid w:val="008B1896"/>
    <w:rsid w:val="008B3EFB"/>
    <w:rsid w:val="008B6EB2"/>
    <w:rsid w:val="008B7156"/>
    <w:rsid w:val="008B7B99"/>
    <w:rsid w:val="008C10D1"/>
    <w:rsid w:val="008C48D7"/>
    <w:rsid w:val="008C627B"/>
    <w:rsid w:val="008C7724"/>
    <w:rsid w:val="008D11AD"/>
    <w:rsid w:val="008F16BA"/>
    <w:rsid w:val="008F1D50"/>
    <w:rsid w:val="008F5DB7"/>
    <w:rsid w:val="008F5F5D"/>
    <w:rsid w:val="00901532"/>
    <w:rsid w:val="0091281F"/>
    <w:rsid w:val="0091521A"/>
    <w:rsid w:val="00917F74"/>
    <w:rsid w:val="00921E23"/>
    <w:rsid w:val="00933B74"/>
    <w:rsid w:val="00934D22"/>
    <w:rsid w:val="0093684B"/>
    <w:rsid w:val="009445DD"/>
    <w:rsid w:val="00951772"/>
    <w:rsid w:val="00954C02"/>
    <w:rsid w:val="009629CE"/>
    <w:rsid w:val="00967C94"/>
    <w:rsid w:val="00980320"/>
    <w:rsid w:val="00980E6C"/>
    <w:rsid w:val="009826DF"/>
    <w:rsid w:val="0098360C"/>
    <w:rsid w:val="00986115"/>
    <w:rsid w:val="00986201"/>
    <w:rsid w:val="00986F72"/>
    <w:rsid w:val="009878A8"/>
    <w:rsid w:val="009A320C"/>
    <w:rsid w:val="009B78AE"/>
    <w:rsid w:val="009C03D9"/>
    <w:rsid w:val="009C217E"/>
    <w:rsid w:val="009C31C9"/>
    <w:rsid w:val="009C7B64"/>
    <w:rsid w:val="009D32A3"/>
    <w:rsid w:val="009E3636"/>
    <w:rsid w:val="009E630A"/>
    <w:rsid w:val="009E77DC"/>
    <w:rsid w:val="00A03969"/>
    <w:rsid w:val="00A06836"/>
    <w:rsid w:val="00A06FF9"/>
    <w:rsid w:val="00A133BC"/>
    <w:rsid w:val="00A2195A"/>
    <w:rsid w:val="00A265E0"/>
    <w:rsid w:val="00A343CF"/>
    <w:rsid w:val="00A36590"/>
    <w:rsid w:val="00A37E11"/>
    <w:rsid w:val="00A4269C"/>
    <w:rsid w:val="00A43FB7"/>
    <w:rsid w:val="00A459DE"/>
    <w:rsid w:val="00A52302"/>
    <w:rsid w:val="00A566E5"/>
    <w:rsid w:val="00A639BC"/>
    <w:rsid w:val="00A65416"/>
    <w:rsid w:val="00A66AD5"/>
    <w:rsid w:val="00A70325"/>
    <w:rsid w:val="00A80AC9"/>
    <w:rsid w:val="00A81E21"/>
    <w:rsid w:val="00A82861"/>
    <w:rsid w:val="00A8465B"/>
    <w:rsid w:val="00A85A88"/>
    <w:rsid w:val="00A86986"/>
    <w:rsid w:val="00A871D5"/>
    <w:rsid w:val="00A92456"/>
    <w:rsid w:val="00A948F9"/>
    <w:rsid w:val="00A94B64"/>
    <w:rsid w:val="00A95A84"/>
    <w:rsid w:val="00A96AC5"/>
    <w:rsid w:val="00A9730B"/>
    <w:rsid w:val="00AA34B1"/>
    <w:rsid w:val="00AA7655"/>
    <w:rsid w:val="00AB146A"/>
    <w:rsid w:val="00AB2993"/>
    <w:rsid w:val="00AB5168"/>
    <w:rsid w:val="00AB6ACC"/>
    <w:rsid w:val="00AC0CB4"/>
    <w:rsid w:val="00AC4B11"/>
    <w:rsid w:val="00AD7C00"/>
    <w:rsid w:val="00AE0AE0"/>
    <w:rsid w:val="00AE69FB"/>
    <w:rsid w:val="00AE7BF4"/>
    <w:rsid w:val="00AF2A05"/>
    <w:rsid w:val="00AF39F5"/>
    <w:rsid w:val="00B025F4"/>
    <w:rsid w:val="00B0727B"/>
    <w:rsid w:val="00B214A0"/>
    <w:rsid w:val="00B26C71"/>
    <w:rsid w:val="00B30506"/>
    <w:rsid w:val="00B31609"/>
    <w:rsid w:val="00B319ED"/>
    <w:rsid w:val="00B408CC"/>
    <w:rsid w:val="00B432C8"/>
    <w:rsid w:val="00B5080A"/>
    <w:rsid w:val="00B557E7"/>
    <w:rsid w:val="00B60640"/>
    <w:rsid w:val="00B64D59"/>
    <w:rsid w:val="00B66942"/>
    <w:rsid w:val="00B72D5D"/>
    <w:rsid w:val="00B75DBC"/>
    <w:rsid w:val="00B84DDC"/>
    <w:rsid w:val="00B93180"/>
    <w:rsid w:val="00BA3ED1"/>
    <w:rsid w:val="00BA5DC2"/>
    <w:rsid w:val="00BC22CF"/>
    <w:rsid w:val="00BD55FA"/>
    <w:rsid w:val="00BD7829"/>
    <w:rsid w:val="00BE2550"/>
    <w:rsid w:val="00BE3FB6"/>
    <w:rsid w:val="00BF099F"/>
    <w:rsid w:val="00BF2D51"/>
    <w:rsid w:val="00BF4E68"/>
    <w:rsid w:val="00BF584C"/>
    <w:rsid w:val="00BF5BAE"/>
    <w:rsid w:val="00C01CA5"/>
    <w:rsid w:val="00C0395C"/>
    <w:rsid w:val="00C0610B"/>
    <w:rsid w:val="00C06CAF"/>
    <w:rsid w:val="00C131E8"/>
    <w:rsid w:val="00C26603"/>
    <w:rsid w:val="00C27DCF"/>
    <w:rsid w:val="00C40C32"/>
    <w:rsid w:val="00C4280E"/>
    <w:rsid w:val="00C5024D"/>
    <w:rsid w:val="00C51C77"/>
    <w:rsid w:val="00C53D1B"/>
    <w:rsid w:val="00C53EB5"/>
    <w:rsid w:val="00C53FD3"/>
    <w:rsid w:val="00C55265"/>
    <w:rsid w:val="00C5600E"/>
    <w:rsid w:val="00C568BF"/>
    <w:rsid w:val="00C62E99"/>
    <w:rsid w:val="00C708A0"/>
    <w:rsid w:val="00C708AF"/>
    <w:rsid w:val="00C74015"/>
    <w:rsid w:val="00C836DA"/>
    <w:rsid w:val="00C8563E"/>
    <w:rsid w:val="00C864C5"/>
    <w:rsid w:val="00C87576"/>
    <w:rsid w:val="00C91BC9"/>
    <w:rsid w:val="00C926DE"/>
    <w:rsid w:val="00C92F75"/>
    <w:rsid w:val="00C96266"/>
    <w:rsid w:val="00CB249D"/>
    <w:rsid w:val="00CB68D9"/>
    <w:rsid w:val="00CB7FF8"/>
    <w:rsid w:val="00CC4563"/>
    <w:rsid w:val="00CC46E8"/>
    <w:rsid w:val="00CD3518"/>
    <w:rsid w:val="00CD37BA"/>
    <w:rsid w:val="00CD46E2"/>
    <w:rsid w:val="00CE2FD7"/>
    <w:rsid w:val="00CE40C8"/>
    <w:rsid w:val="00CE500E"/>
    <w:rsid w:val="00CE649D"/>
    <w:rsid w:val="00D02105"/>
    <w:rsid w:val="00D02AAC"/>
    <w:rsid w:val="00D05EFB"/>
    <w:rsid w:val="00D12632"/>
    <w:rsid w:val="00D14E0D"/>
    <w:rsid w:val="00D17F89"/>
    <w:rsid w:val="00D257D0"/>
    <w:rsid w:val="00D31BEC"/>
    <w:rsid w:val="00D33644"/>
    <w:rsid w:val="00D372DC"/>
    <w:rsid w:val="00D46A4E"/>
    <w:rsid w:val="00D5163E"/>
    <w:rsid w:val="00D52ED3"/>
    <w:rsid w:val="00D54AA9"/>
    <w:rsid w:val="00D575CB"/>
    <w:rsid w:val="00D62496"/>
    <w:rsid w:val="00D67E0B"/>
    <w:rsid w:val="00D70591"/>
    <w:rsid w:val="00D75E15"/>
    <w:rsid w:val="00D77889"/>
    <w:rsid w:val="00D9486E"/>
    <w:rsid w:val="00D96558"/>
    <w:rsid w:val="00DA0E12"/>
    <w:rsid w:val="00DA5ABE"/>
    <w:rsid w:val="00DA7BBD"/>
    <w:rsid w:val="00DB2500"/>
    <w:rsid w:val="00DB473A"/>
    <w:rsid w:val="00DB74CD"/>
    <w:rsid w:val="00DC2280"/>
    <w:rsid w:val="00DC75AD"/>
    <w:rsid w:val="00DD40F3"/>
    <w:rsid w:val="00DD7D4D"/>
    <w:rsid w:val="00DE653B"/>
    <w:rsid w:val="00DF5126"/>
    <w:rsid w:val="00E04F87"/>
    <w:rsid w:val="00E1030F"/>
    <w:rsid w:val="00E218AD"/>
    <w:rsid w:val="00E33D83"/>
    <w:rsid w:val="00E36B32"/>
    <w:rsid w:val="00E41934"/>
    <w:rsid w:val="00E4193A"/>
    <w:rsid w:val="00E55F22"/>
    <w:rsid w:val="00E57881"/>
    <w:rsid w:val="00E63EC0"/>
    <w:rsid w:val="00E65550"/>
    <w:rsid w:val="00E7257D"/>
    <w:rsid w:val="00E75E4A"/>
    <w:rsid w:val="00E800D6"/>
    <w:rsid w:val="00E81054"/>
    <w:rsid w:val="00E83489"/>
    <w:rsid w:val="00E84CB8"/>
    <w:rsid w:val="00E96991"/>
    <w:rsid w:val="00E97DA6"/>
    <w:rsid w:val="00EA42E9"/>
    <w:rsid w:val="00EB7F16"/>
    <w:rsid w:val="00EC02DA"/>
    <w:rsid w:val="00EC13D9"/>
    <w:rsid w:val="00EC1E10"/>
    <w:rsid w:val="00EC7FF4"/>
    <w:rsid w:val="00ED2301"/>
    <w:rsid w:val="00ED405C"/>
    <w:rsid w:val="00ED4A26"/>
    <w:rsid w:val="00ED5F1A"/>
    <w:rsid w:val="00EE3A8E"/>
    <w:rsid w:val="00EF6DBE"/>
    <w:rsid w:val="00F006BF"/>
    <w:rsid w:val="00F0117F"/>
    <w:rsid w:val="00F05AAE"/>
    <w:rsid w:val="00F10731"/>
    <w:rsid w:val="00F1113E"/>
    <w:rsid w:val="00F11D3D"/>
    <w:rsid w:val="00F14BE0"/>
    <w:rsid w:val="00F167AA"/>
    <w:rsid w:val="00F22EEB"/>
    <w:rsid w:val="00F31ACB"/>
    <w:rsid w:val="00F33A5F"/>
    <w:rsid w:val="00F3464A"/>
    <w:rsid w:val="00F35288"/>
    <w:rsid w:val="00F3626B"/>
    <w:rsid w:val="00F4587C"/>
    <w:rsid w:val="00F47B89"/>
    <w:rsid w:val="00F53663"/>
    <w:rsid w:val="00F55285"/>
    <w:rsid w:val="00F57D08"/>
    <w:rsid w:val="00F62EAE"/>
    <w:rsid w:val="00F64E06"/>
    <w:rsid w:val="00F67C62"/>
    <w:rsid w:val="00F72545"/>
    <w:rsid w:val="00F72BB7"/>
    <w:rsid w:val="00F80CE9"/>
    <w:rsid w:val="00F929C8"/>
    <w:rsid w:val="00F9345C"/>
    <w:rsid w:val="00F93749"/>
    <w:rsid w:val="00F97275"/>
    <w:rsid w:val="00FA31F8"/>
    <w:rsid w:val="00FA63A4"/>
    <w:rsid w:val="00FB405B"/>
    <w:rsid w:val="00FB79B5"/>
    <w:rsid w:val="00FC06AB"/>
    <w:rsid w:val="00FC5613"/>
    <w:rsid w:val="00FD1B63"/>
    <w:rsid w:val="00FE4AB7"/>
    <w:rsid w:val="027D0FA4"/>
    <w:rsid w:val="02BB135C"/>
    <w:rsid w:val="02EE409C"/>
    <w:rsid w:val="03231AAA"/>
    <w:rsid w:val="03CF7FD1"/>
    <w:rsid w:val="03ED3885"/>
    <w:rsid w:val="047E713D"/>
    <w:rsid w:val="05E54AD3"/>
    <w:rsid w:val="061F2618"/>
    <w:rsid w:val="06E97309"/>
    <w:rsid w:val="07EA1BA3"/>
    <w:rsid w:val="083B0126"/>
    <w:rsid w:val="08A43BE7"/>
    <w:rsid w:val="090A50F0"/>
    <w:rsid w:val="0A2725AA"/>
    <w:rsid w:val="0A536FA3"/>
    <w:rsid w:val="0C677EA2"/>
    <w:rsid w:val="0D275485"/>
    <w:rsid w:val="0D296176"/>
    <w:rsid w:val="0D7C2CDF"/>
    <w:rsid w:val="0D857A1F"/>
    <w:rsid w:val="0E087EA8"/>
    <w:rsid w:val="0E7D0155"/>
    <w:rsid w:val="0E8F6331"/>
    <w:rsid w:val="0EAC18C7"/>
    <w:rsid w:val="0EE6186D"/>
    <w:rsid w:val="0F3D2B1F"/>
    <w:rsid w:val="0FAE0B2D"/>
    <w:rsid w:val="0FD96A6C"/>
    <w:rsid w:val="10131897"/>
    <w:rsid w:val="10414779"/>
    <w:rsid w:val="10F70985"/>
    <w:rsid w:val="10FE1D74"/>
    <w:rsid w:val="1157661D"/>
    <w:rsid w:val="116C1E8E"/>
    <w:rsid w:val="116E1C91"/>
    <w:rsid w:val="11875B34"/>
    <w:rsid w:val="11D91020"/>
    <w:rsid w:val="12005C83"/>
    <w:rsid w:val="125C6D67"/>
    <w:rsid w:val="12C47D3C"/>
    <w:rsid w:val="12EB0F3A"/>
    <w:rsid w:val="134F4E3D"/>
    <w:rsid w:val="15C61BA0"/>
    <w:rsid w:val="15F87F80"/>
    <w:rsid w:val="16307EBC"/>
    <w:rsid w:val="167D6657"/>
    <w:rsid w:val="177F242F"/>
    <w:rsid w:val="17926689"/>
    <w:rsid w:val="17D24534"/>
    <w:rsid w:val="180F2DC3"/>
    <w:rsid w:val="18615A89"/>
    <w:rsid w:val="18887FA5"/>
    <w:rsid w:val="18A5493F"/>
    <w:rsid w:val="18B453FA"/>
    <w:rsid w:val="19854856"/>
    <w:rsid w:val="1A2D5742"/>
    <w:rsid w:val="1AEC1291"/>
    <w:rsid w:val="1B491B0C"/>
    <w:rsid w:val="1B852725"/>
    <w:rsid w:val="1BC91923"/>
    <w:rsid w:val="1BD452F5"/>
    <w:rsid w:val="1C583BBA"/>
    <w:rsid w:val="1C66616B"/>
    <w:rsid w:val="1CA2061E"/>
    <w:rsid w:val="1CD375F5"/>
    <w:rsid w:val="1CF87484"/>
    <w:rsid w:val="1D3F12DF"/>
    <w:rsid w:val="1D63579A"/>
    <w:rsid w:val="1DA2612C"/>
    <w:rsid w:val="1DD43118"/>
    <w:rsid w:val="1DF72110"/>
    <w:rsid w:val="1E6F36EE"/>
    <w:rsid w:val="20046F5C"/>
    <w:rsid w:val="201777D2"/>
    <w:rsid w:val="204F0A48"/>
    <w:rsid w:val="209C7455"/>
    <w:rsid w:val="215C3630"/>
    <w:rsid w:val="23C2622D"/>
    <w:rsid w:val="23FB5397"/>
    <w:rsid w:val="24B6298F"/>
    <w:rsid w:val="25D75215"/>
    <w:rsid w:val="25DF08EB"/>
    <w:rsid w:val="262A0283"/>
    <w:rsid w:val="269B27ED"/>
    <w:rsid w:val="26A82A82"/>
    <w:rsid w:val="26AC52AB"/>
    <w:rsid w:val="28B7044B"/>
    <w:rsid w:val="28F0622C"/>
    <w:rsid w:val="28FA6B57"/>
    <w:rsid w:val="29F41ACB"/>
    <w:rsid w:val="2AA32724"/>
    <w:rsid w:val="2AAD6F01"/>
    <w:rsid w:val="2AD11295"/>
    <w:rsid w:val="2B09160C"/>
    <w:rsid w:val="2B3D53B0"/>
    <w:rsid w:val="2B6A567B"/>
    <w:rsid w:val="2B772AF7"/>
    <w:rsid w:val="2BED32E4"/>
    <w:rsid w:val="2C922945"/>
    <w:rsid w:val="2C9708A4"/>
    <w:rsid w:val="2DFC0686"/>
    <w:rsid w:val="2F5F4C3C"/>
    <w:rsid w:val="2FC46C11"/>
    <w:rsid w:val="2FE467EF"/>
    <w:rsid w:val="313968C1"/>
    <w:rsid w:val="31504C80"/>
    <w:rsid w:val="31624205"/>
    <w:rsid w:val="319D00F8"/>
    <w:rsid w:val="322B7EE7"/>
    <w:rsid w:val="322D1567"/>
    <w:rsid w:val="328B16EE"/>
    <w:rsid w:val="32930496"/>
    <w:rsid w:val="33072911"/>
    <w:rsid w:val="33C362D1"/>
    <w:rsid w:val="34B06CF7"/>
    <w:rsid w:val="34BB3648"/>
    <w:rsid w:val="34C37575"/>
    <w:rsid w:val="36D0293A"/>
    <w:rsid w:val="37B56020"/>
    <w:rsid w:val="38397DC7"/>
    <w:rsid w:val="389028C3"/>
    <w:rsid w:val="38C7154E"/>
    <w:rsid w:val="393403DC"/>
    <w:rsid w:val="39F400F0"/>
    <w:rsid w:val="3AEF7736"/>
    <w:rsid w:val="3B0E50AA"/>
    <w:rsid w:val="3B4D0C31"/>
    <w:rsid w:val="3B8A26C4"/>
    <w:rsid w:val="3D49669C"/>
    <w:rsid w:val="3D5631FD"/>
    <w:rsid w:val="3DB47064"/>
    <w:rsid w:val="3DD82775"/>
    <w:rsid w:val="3E673B48"/>
    <w:rsid w:val="3EF05B2E"/>
    <w:rsid w:val="3F075515"/>
    <w:rsid w:val="3F3D592C"/>
    <w:rsid w:val="3F7C0B6C"/>
    <w:rsid w:val="3FB616F2"/>
    <w:rsid w:val="40F40BC6"/>
    <w:rsid w:val="41A66C80"/>
    <w:rsid w:val="423E238C"/>
    <w:rsid w:val="42537547"/>
    <w:rsid w:val="42B63124"/>
    <w:rsid w:val="43440DE8"/>
    <w:rsid w:val="43790A37"/>
    <w:rsid w:val="43B33C7A"/>
    <w:rsid w:val="44782302"/>
    <w:rsid w:val="44CC4EC4"/>
    <w:rsid w:val="45E701F3"/>
    <w:rsid w:val="4615369F"/>
    <w:rsid w:val="46E6260A"/>
    <w:rsid w:val="475E23B5"/>
    <w:rsid w:val="47E04646"/>
    <w:rsid w:val="47E95E0B"/>
    <w:rsid w:val="48300A21"/>
    <w:rsid w:val="4833275A"/>
    <w:rsid w:val="48A709CE"/>
    <w:rsid w:val="48B14F91"/>
    <w:rsid w:val="48D8026F"/>
    <w:rsid w:val="49125E96"/>
    <w:rsid w:val="49312F30"/>
    <w:rsid w:val="49C560F3"/>
    <w:rsid w:val="49F73E8B"/>
    <w:rsid w:val="4A2A381C"/>
    <w:rsid w:val="4A7F778B"/>
    <w:rsid w:val="4AC507B4"/>
    <w:rsid w:val="4B2C4F19"/>
    <w:rsid w:val="4B5A6830"/>
    <w:rsid w:val="4BAD187F"/>
    <w:rsid w:val="4C0B2BC8"/>
    <w:rsid w:val="4C170D44"/>
    <w:rsid w:val="4C3C698D"/>
    <w:rsid w:val="4D032665"/>
    <w:rsid w:val="4DE95EF6"/>
    <w:rsid w:val="4E694EA1"/>
    <w:rsid w:val="4E931376"/>
    <w:rsid w:val="4F0E1747"/>
    <w:rsid w:val="4F166AD1"/>
    <w:rsid w:val="4F4F5EBD"/>
    <w:rsid w:val="4FA905DB"/>
    <w:rsid w:val="5063211F"/>
    <w:rsid w:val="50E83D0D"/>
    <w:rsid w:val="50F1701A"/>
    <w:rsid w:val="516B734F"/>
    <w:rsid w:val="52612713"/>
    <w:rsid w:val="530D6BE1"/>
    <w:rsid w:val="53736756"/>
    <w:rsid w:val="537B51DB"/>
    <w:rsid w:val="54CF6FEB"/>
    <w:rsid w:val="56307109"/>
    <w:rsid w:val="56C36F37"/>
    <w:rsid w:val="570D6A6E"/>
    <w:rsid w:val="57285470"/>
    <w:rsid w:val="572C1CBF"/>
    <w:rsid w:val="57733436"/>
    <w:rsid w:val="57AF1902"/>
    <w:rsid w:val="59385EC4"/>
    <w:rsid w:val="594E4A5B"/>
    <w:rsid w:val="595C3647"/>
    <w:rsid w:val="59E64E8C"/>
    <w:rsid w:val="5A0142B3"/>
    <w:rsid w:val="5A423A6C"/>
    <w:rsid w:val="5AA91901"/>
    <w:rsid w:val="5BCF1A74"/>
    <w:rsid w:val="5BF041BA"/>
    <w:rsid w:val="5CDC611E"/>
    <w:rsid w:val="5D7E689B"/>
    <w:rsid w:val="5DD90BC1"/>
    <w:rsid w:val="5E382AD1"/>
    <w:rsid w:val="5EB47130"/>
    <w:rsid w:val="5EB5081C"/>
    <w:rsid w:val="5F873BD5"/>
    <w:rsid w:val="60257A15"/>
    <w:rsid w:val="608320AD"/>
    <w:rsid w:val="60E75502"/>
    <w:rsid w:val="61B66AC5"/>
    <w:rsid w:val="61CA792A"/>
    <w:rsid w:val="61E353B8"/>
    <w:rsid w:val="61EF5A8F"/>
    <w:rsid w:val="61FF54ED"/>
    <w:rsid w:val="625666AF"/>
    <w:rsid w:val="62705CB2"/>
    <w:rsid w:val="62854357"/>
    <w:rsid w:val="628C4724"/>
    <w:rsid w:val="62A07F6C"/>
    <w:rsid w:val="62E26FCF"/>
    <w:rsid w:val="63274873"/>
    <w:rsid w:val="633351CC"/>
    <w:rsid w:val="63963888"/>
    <w:rsid w:val="6406482E"/>
    <w:rsid w:val="652B5E55"/>
    <w:rsid w:val="65672248"/>
    <w:rsid w:val="660B41E2"/>
    <w:rsid w:val="6662439D"/>
    <w:rsid w:val="66A23339"/>
    <w:rsid w:val="674D5EA9"/>
    <w:rsid w:val="67691E5C"/>
    <w:rsid w:val="67AE58C9"/>
    <w:rsid w:val="689502A4"/>
    <w:rsid w:val="68B303D8"/>
    <w:rsid w:val="698910CD"/>
    <w:rsid w:val="6AE6073D"/>
    <w:rsid w:val="6AEA370B"/>
    <w:rsid w:val="6B22516C"/>
    <w:rsid w:val="6B24768E"/>
    <w:rsid w:val="6B3616A4"/>
    <w:rsid w:val="6B3B5F03"/>
    <w:rsid w:val="6B9D65A0"/>
    <w:rsid w:val="6C5874B8"/>
    <w:rsid w:val="6C7313C9"/>
    <w:rsid w:val="6D3575E4"/>
    <w:rsid w:val="6D8A5B8D"/>
    <w:rsid w:val="6E944C2D"/>
    <w:rsid w:val="6EA62205"/>
    <w:rsid w:val="6EF14B3C"/>
    <w:rsid w:val="6F1D7728"/>
    <w:rsid w:val="6FA60D7F"/>
    <w:rsid w:val="6FD2429F"/>
    <w:rsid w:val="707D6F34"/>
    <w:rsid w:val="707F6FA8"/>
    <w:rsid w:val="70BE5545"/>
    <w:rsid w:val="72191403"/>
    <w:rsid w:val="72250FE3"/>
    <w:rsid w:val="72AB0ED5"/>
    <w:rsid w:val="72D528DC"/>
    <w:rsid w:val="730263E1"/>
    <w:rsid w:val="73561842"/>
    <w:rsid w:val="74C82D19"/>
    <w:rsid w:val="74D3653B"/>
    <w:rsid w:val="7585318F"/>
    <w:rsid w:val="76EF61DC"/>
    <w:rsid w:val="771776C4"/>
    <w:rsid w:val="7751531A"/>
    <w:rsid w:val="77991D17"/>
    <w:rsid w:val="77991EF5"/>
    <w:rsid w:val="785D1E7C"/>
    <w:rsid w:val="78722735"/>
    <w:rsid w:val="7875486E"/>
    <w:rsid w:val="78F92408"/>
    <w:rsid w:val="794B0945"/>
    <w:rsid w:val="797719B5"/>
    <w:rsid w:val="79B665E5"/>
    <w:rsid w:val="7A3546E8"/>
    <w:rsid w:val="7AEB40B7"/>
    <w:rsid w:val="7B7E314B"/>
    <w:rsid w:val="7B88541D"/>
    <w:rsid w:val="7C865DBA"/>
    <w:rsid w:val="7CDC7311"/>
    <w:rsid w:val="7CF7303F"/>
    <w:rsid w:val="7D3357F4"/>
    <w:rsid w:val="7DE855E2"/>
    <w:rsid w:val="7DEA5787"/>
    <w:rsid w:val="7EDF1A52"/>
    <w:rsid w:val="7F4469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20"/>
    <w:qFormat/>
    <w:uiPriority w:val="99"/>
    <w:pPr>
      <w:spacing w:after="120"/>
      <w:ind w:left="420" w:leftChars="200"/>
    </w:pPr>
    <w:rPr>
      <w:kern w:val="0"/>
      <w:sz w:val="20"/>
      <w:szCs w:val="20"/>
    </w:rPr>
  </w:style>
  <w:style w:type="paragraph" w:styleId="4">
    <w:name w:val="Plain Text"/>
    <w:basedOn w:val="1"/>
    <w:qFormat/>
    <w:uiPriority w:val="0"/>
    <w:rPr>
      <w:rFonts w:hint="eastAsia" w:ascii="宋体" w:hAnsi="Courier New"/>
      <w:szCs w:val="20"/>
    </w:rPr>
  </w:style>
  <w:style w:type="paragraph" w:styleId="5">
    <w:name w:val="Balloon Text"/>
    <w:basedOn w:val="1"/>
    <w:link w:val="27"/>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kern w:val="0"/>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Strong"/>
    <w:qFormat/>
    <w:locked/>
    <w:uiPriority w:val="0"/>
    <w:rPr>
      <w:b/>
    </w:rPr>
  </w:style>
  <w:style w:type="character" w:styleId="12">
    <w:name w:val="FollowedHyperlink"/>
    <w:semiHidden/>
    <w:unhideWhenUsed/>
    <w:qFormat/>
    <w:uiPriority w:val="99"/>
    <w:rPr>
      <w:color w:val="666666"/>
      <w:u w:val="none"/>
    </w:rPr>
  </w:style>
  <w:style w:type="character" w:styleId="13">
    <w:name w:val="Emphasis"/>
    <w:qFormat/>
    <w:locked/>
    <w:uiPriority w:val="0"/>
    <w:rPr>
      <w:rFonts w:hint="eastAsia" w:ascii="微软雅黑" w:hAnsi="微软雅黑" w:eastAsia="微软雅黑" w:cs="微软雅黑"/>
      <w:sz w:val="24"/>
      <w:szCs w:val="24"/>
    </w:rPr>
  </w:style>
  <w:style w:type="character" w:styleId="14">
    <w:name w:val="HTML Definition"/>
    <w:semiHidden/>
    <w:unhideWhenUsed/>
    <w:qFormat/>
    <w:uiPriority w:val="99"/>
    <w:rPr>
      <w:rFonts w:hint="eastAsia" w:ascii="微软雅黑" w:hAnsi="微软雅黑" w:eastAsia="微软雅黑" w:cs="微软雅黑"/>
      <w:sz w:val="24"/>
      <w:szCs w:val="24"/>
    </w:rPr>
  </w:style>
  <w:style w:type="character" w:styleId="15">
    <w:name w:val="HTML Variable"/>
    <w:semiHidden/>
    <w:unhideWhenUsed/>
    <w:qFormat/>
    <w:uiPriority w:val="99"/>
    <w:rPr>
      <w:rFonts w:hint="eastAsia" w:ascii="微软雅黑" w:hAnsi="微软雅黑" w:eastAsia="微软雅黑" w:cs="微软雅黑"/>
      <w:sz w:val="24"/>
      <w:szCs w:val="24"/>
    </w:rPr>
  </w:style>
  <w:style w:type="character" w:styleId="16">
    <w:name w:val="Hyperlink"/>
    <w:semiHidden/>
    <w:qFormat/>
    <w:uiPriority w:val="99"/>
    <w:rPr>
      <w:rFonts w:cs="Times New Roman"/>
      <w:color w:val="0000FF"/>
      <w:u w:val="single"/>
    </w:rPr>
  </w:style>
  <w:style w:type="character" w:styleId="17">
    <w:name w:val="HTML Cite"/>
    <w:semiHidden/>
    <w:unhideWhenUsed/>
    <w:qFormat/>
    <w:uiPriority w:val="99"/>
    <w:rPr>
      <w:rFonts w:ascii="微软雅黑" w:hAnsi="微软雅黑" w:eastAsia="微软雅黑" w:cs="微软雅黑"/>
      <w:sz w:val="24"/>
      <w:szCs w:val="24"/>
    </w:rPr>
  </w:style>
  <w:style w:type="paragraph" w:styleId="18">
    <w:name w:val="List Paragraph"/>
    <w:basedOn w:val="1"/>
    <w:qFormat/>
    <w:uiPriority w:val="99"/>
    <w:pPr>
      <w:ind w:firstLine="420" w:firstLineChars="200"/>
    </w:pPr>
  </w:style>
  <w:style w:type="character" w:customStyle="1" w:styleId="19">
    <w:name w:val="Body Text Indent Char"/>
    <w:qFormat/>
    <w:locked/>
    <w:uiPriority w:val="99"/>
    <w:rPr>
      <w:rFonts w:ascii="Times New Roman" w:hAnsi="Times New Roman"/>
      <w:sz w:val="24"/>
    </w:rPr>
  </w:style>
  <w:style w:type="character" w:customStyle="1" w:styleId="20">
    <w:name w:val="正文文本缩进 Char"/>
    <w:link w:val="3"/>
    <w:semiHidden/>
    <w:qFormat/>
    <w:locked/>
    <w:uiPriority w:val="99"/>
    <w:rPr>
      <w:rFonts w:cs="Times New Roman"/>
    </w:rPr>
  </w:style>
  <w:style w:type="character" w:customStyle="1" w:styleId="21">
    <w:name w:val="正文文本缩进 Char1"/>
    <w:semiHidden/>
    <w:qFormat/>
    <w:uiPriority w:val="99"/>
  </w:style>
  <w:style w:type="character" w:customStyle="1" w:styleId="22">
    <w:name w:val="Footer Char"/>
    <w:qFormat/>
    <w:locked/>
    <w:uiPriority w:val="99"/>
    <w:rPr>
      <w:rFonts w:ascii="Times New Roman" w:hAnsi="Times New Roman"/>
      <w:sz w:val="18"/>
    </w:rPr>
  </w:style>
  <w:style w:type="character" w:customStyle="1" w:styleId="23">
    <w:name w:val="页脚 Char"/>
    <w:link w:val="6"/>
    <w:semiHidden/>
    <w:qFormat/>
    <w:locked/>
    <w:uiPriority w:val="99"/>
    <w:rPr>
      <w:rFonts w:cs="Times New Roman"/>
      <w:sz w:val="18"/>
    </w:rPr>
  </w:style>
  <w:style w:type="character" w:customStyle="1" w:styleId="24">
    <w:name w:val="页脚 Char1"/>
    <w:semiHidden/>
    <w:qFormat/>
    <w:uiPriority w:val="99"/>
    <w:rPr>
      <w:sz w:val="18"/>
    </w:rPr>
  </w:style>
  <w:style w:type="character" w:customStyle="1" w:styleId="25">
    <w:name w:val="页眉 Char"/>
    <w:link w:val="7"/>
    <w:qFormat/>
    <w:locked/>
    <w:uiPriority w:val="99"/>
    <w:rPr>
      <w:rFonts w:cs="Times New Roman"/>
      <w:sz w:val="18"/>
    </w:rPr>
  </w:style>
  <w:style w:type="paragraph" w:customStyle="1" w:styleId="26">
    <w:name w:val="ordinary-output target-outpu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7">
    <w:name w:val="批注框文本 Char"/>
    <w:link w:val="5"/>
    <w:semiHidden/>
    <w:qFormat/>
    <w:locked/>
    <w:uiPriority w:val="99"/>
    <w:rPr>
      <w:rFonts w:cs="Times New Roman"/>
      <w:kern w:val="2"/>
      <w:sz w:val="18"/>
    </w:rPr>
  </w:style>
  <w:style w:type="character" w:customStyle="1" w:styleId="28">
    <w:name w:val="disabled"/>
    <w:qFormat/>
    <w:uiPriority w:val="0"/>
    <w:rPr>
      <w:color w:val="BFBFBF"/>
      <w:bdr w:val="single" w:color="BFBFBF" w:sz="4" w:space="0"/>
      <w:shd w:val="clear" w:color="auto" w:fill="F2F2F2"/>
    </w:rPr>
  </w:style>
  <w:style w:type="character" w:customStyle="1" w:styleId="29">
    <w:name w:val="current"/>
    <w:qFormat/>
    <w:uiPriority w:val="0"/>
    <w:rPr>
      <w:color w:val="FFFFFF"/>
      <w:bdr w:val="single" w:color="0AA6D6" w:sz="4" w:space="0"/>
      <w:shd w:val="clear" w:color="auto" w:fill="0AA6D6"/>
    </w:rPr>
  </w:style>
  <w:style w:type="paragraph" w:customStyle="1" w:styleId="30">
    <w:name w:val="_Style 28"/>
    <w:basedOn w:val="1"/>
    <w:next w:val="1"/>
    <w:qFormat/>
    <w:uiPriority w:val="0"/>
    <w:pPr>
      <w:pBdr>
        <w:bottom w:val="single" w:color="auto" w:sz="6" w:space="1"/>
      </w:pBdr>
      <w:jc w:val="center"/>
    </w:pPr>
    <w:rPr>
      <w:rFonts w:ascii="Arial"/>
      <w:vanish/>
      <w:sz w:val="16"/>
    </w:rPr>
  </w:style>
  <w:style w:type="paragraph" w:customStyle="1" w:styleId="31">
    <w:name w:val="_Style 29"/>
    <w:basedOn w:val="1"/>
    <w:next w:val="1"/>
    <w:qFormat/>
    <w:uiPriority w:val="0"/>
    <w:pPr>
      <w:pBdr>
        <w:top w:val="single" w:color="auto" w:sz="6" w:space="1"/>
      </w:pBdr>
      <w:jc w:val="center"/>
    </w:pPr>
    <w:rPr>
      <w:rFonts w:ascii="Arial"/>
      <w:vanish/>
      <w:sz w:val="16"/>
    </w:rPr>
  </w:style>
  <w:style w:type="paragraph" w:customStyle="1" w:styleId="32">
    <w:name w:val="_Style 5"/>
    <w:basedOn w:val="1"/>
    <w:next w:val="1"/>
    <w:qFormat/>
    <w:uiPriority w:val="0"/>
    <w:pPr>
      <w:pBdr>
        <w:top w:val="single" w:color="auto" w:sz="6" w:space="1"/>
      </w:pBdr>
      <w:jc w:val="center"/>
    </w:pPr>
    <w:rPr>
      <w:rFonts w:ascii="Arial"/>
      <w:vanish/>
      <w:sz w:val="16"/>
    </w:rPr>
  </w:style>
  <w:style w:type="paragraph" w:customStyle="1" w:styleId="33">
    <w:name w:val="_Style 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2550</Words>
  <Characters>14536</Characters>
  <Lines>121</Lines>
  <Paragraphs>34</Paragraphs>
  <TotalTime>20</TotalTime>
  <ScaleCrop>false</ScaleCrop>
  <LinksUpToDate>false</LinksUpToDate>
  <CharactersWithSpaces>17052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2019-04-27T03:23:00Z</dcterms:created>
  <dc:creator>cad</dc:creator>
  <cp:lastModifiedBy>群子</cp:lastModifiedBy>
  <cp:lastPrinted>2021-05-25T09:11:00Z</cp:lastPrinted>
  <dcterms:modified xsi:type="dcterms:W3CDTF">2021-06-28T03:30:22Z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E65A0AA6A11248F19BADDBEDD294643C</vt:lpwstr>
  </property>
</Properties>
</file>