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napToGrid w:val="0"/>
        <w:spacing w:line="360" w:lineRule="auto"/>
        <w:jc w:val="center"/>
        <w:rPr>
          <w:rFonts w:eastAsia="黑体"/>
          <w:spacing w:val="20"/>
          <w:sz w:val="44"/>
          <w:szCs w:val="44"/>
        </w:rPr>
      </w:pP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衢州学院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课程思政</w:t>
      </w: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教学研究示范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中心</w:t>
      </w:r>
    </w:p>
    <w:p>
      <w:pPr>
        <w:snapToGrid w:val="0"/>
        <w:spacing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snapToGrid w:val="0"/>
        <w:spacing w:before="312" w:beforeLines="10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pacing w:val="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72"/>
          <w:szCs w:val="72"/>
        </w:rPr>
        <w:t>申 报 书</w:t>
      </w:r>
    </w:p>
    <w:p>
      <w:pPr>
        <w:snapToGrid w:val="0"/>
        <w:spacing w:line="480" w:lineRule="auto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学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eastAsia="zh-CN"/>
        </w:rPr>
        <w:t>院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名称</w:t>
      </w:r>
      <w:r>
        <w:rPr>
          <w:rFonts w:ascii="黑体" w:hAnsi="黑体" w:eastAsia="黑体"/>
          <w:b w:val="0"/>
          <w:bCs w:val="0"/>
          <w:color w:val="auto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分</w:t>
      </w:r>
      <w:r>
        <w:rPr>
          <w:rFonts w:hint="eastAsia" w:ascii="黑体" w:hAnsi="黑体" w:eastAsia="黑体"/>
          <w:sz w:val="32"/>
          <w:szCs w:val="32"/>
        </w:rPr>
        <w:t>中心名称</w:t>
      </w:r>
      <w:r>
        <w:rPr>
          <w:rFonts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分</w:t>
      </w:r>
      <w:r>
        <w:rPr>
          <w:rFonts w:hint="eastAsia" w:ascii="黑体" w:hAnsi="黑体" w:eastAsia="黑体"/>
          <w:sz w:val="32"/>
          <w:szCs w:val="32"/>
        </w:rPr>
        <w:t>中心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负责人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分</w:t>
      </w:r>
      <w:r>
        <w:rPr>
          <w:rFonts w:hint="eastAsia" w:ascii="黑体" w:hAnsi="黑体" w:eastAsia="黑体"/>
          <w:sz w:val="32"/>
          <w:szCs w:val="32"/>
        </w:rPr>
        <w:t>中心网址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Lines="0" w:afterLines="0" w:line="640" w:lineRule="exact"/>
        <w:ind w:firstLine="640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</w:t>
      </w:r>
    </w:p>
    <w:p>
      <w:pPr>
        <w:snapToGrid w:val="0"/>
        <w:spacing w:line="240" w:lineRule="atLeast"/>
        <w:ind w:firstLine="0"/>
        <w:jc w:val="center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衢州学院</w:t>
      </w:r>
    </w:p>
    <w:p>
      <w:pPr>
        <w:snapToGrid w:val="0"/>
        <w:spacing w:line="240" w:lineRule="atLeast"/>
        <w:ind w:firstLine="0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480" w:lineRule="auto"/>
        <w:ind w:firstLine="42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     </w:t>
      </w:r>
    </w:p>
    <w:p>
      <w:pPr>
        <w:snapToGrid w:val="0"/>
        <w:spacing w:line="48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</w:t>
      </w:r>
    </w:p>
    <w:p>
      <w:pPr>
        <w:widowControl/>
        <w:numPr>
          <w:ilvl w:val="0"/>
          <w:numId w:val="0"/>
        </w:numPr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中心基本情况</w:t>
      </w: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成立时间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人员数量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设置形式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○独立设置 ○依托职能部门设置 ○依托院系设置 ○其他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方正仿宋_GBK" w:hAnsi="仿宋_GB2312" w:eastAsia="方正仿宋_GBK" w:cs="仿宋_GB2312"/>
                <w:kern w:val="0"/>
                <w:sz w:val="24"/>
              </w:rPr>
              <w:t>______________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组织架构和运行机制</w:t>
            </w:r>
          </w:p>
        </w:tc>
        <w:tc>
          <w:tcPr>
            <w:tcW w:w="7010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（描述中心组织架构和具体运行机制。300字以内）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2.</w:t>
      </w:r>
      <w:r>
        <w:rPr>
          <w:rFonts w:hint="eastAsia" w:ascii="黑体" w:hAnsi="黑体" w:eastAsia="黑体" w:cs="黑体"/>
          <w:sz w:val="24"/>
        </w:rPr>
        <w:t>队伍建设</w:t>
      </w:r>
    </w:p>
    <w:tbl>
      <w:tblPr>
        <w:tblStyle w:val="3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58"/>
        <w:gridCol w:w="833"/>
        <w:gridCol w:w="719"/>
        <w:gridCol w:w="732"/>
        <w:gridCol w:w="323"/>
        <w:gridCol w:w="510"/>
        <w:gridCol w:w="821"/>
        <w:gridCol w:w="574"/>
        <w:gridCol w:w="271"/>
        <w:gridCol w:w="93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00" w:type="dxa"/>
            <w:gridSpan w:val="12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名</w:t>
            </w:r>
          </w:p>
        </w:tc>
        <w:tc>
          <w:tcPr>
            <w:tcW w:w="26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出生年月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  务</w:t>
            </w:r>
          </w:p>
        </w:tc>
        <w:tc>
          <w:tcPr>
            <w:tcW w:w="260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称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45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手机号码</w:t>
            </w:r>
          </w:p>
        </w:tc>
        <w:tc>
          <w:tcPr>
            <w:tcW w:w="2607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1905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电子邮箱</w:t>
            </w:r>
          </w:p>
        </w:tc>
        <w:tc>
          <w:tcPr>
            <w:tcW w:w="2543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课程思政建设教学实践情况</w:t>
            </w:r>
          </w:p>
        </w:tc>
        <w:tc>
          <w:tcPr>
            <w:tcW w:w="7055" w:type="dxa"/>
            <w:gridSpan w:val="10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课程思政建设研究情况</w:t>
            </w:r>
          </w:p>
        </w:tc>
        <w:tc>
          <w:tcPr>
            <w:tcW w:w="7055" w:type="dxa"/>
            <w:gridSpan w:val="10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教学研究成果及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思政相关奖励情况</w:t>
            </w:r>
          </w:p>
        </w:tc>
        <w:tc>
          <w:tcPr>
            <w:tcW w:w="7055" w:type="dxa"/>
            <w:gridSpan w:val="10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得的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教学研究成果（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00" w:type="dxa"/>
            <w:gridSpan w:val="12"/>
            <w:noWrap w:val="0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兼职/专职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课程思政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87" w:type="dxa"/>
            <w:noWrap w:val="0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……</w:t>
            </w:r>
          </w:p>
        </w:tc>
        <w:tc>
          <w:tcPr>
            <w:tcW w:w="75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205"/>
        <w:gridCol w:w="1205"/>
        <w:gridCol w:w="708"/>
        <w:gridCol w:w="709"/>
        <w:gridCol w:w="993"/>
        <w:gridCol w:w="979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37" w:type="dxa"/>
            <w:gridSpan w:val="9"/>
            <w:noWrap w:val="0"/>
            <w:vAlign w:val="center"/>
          </w:tcPr>
          <w:p>
            <w:pPr>
              <w:pStyle w:val="2"/>
              <w:ind w:firstLine="0"/>
              <w:rPr>
                <w:rFonts w:ascii="仿宋_GB2312" w:hAnsi="仿宋_GB2312" w:cs="仿宋_GB2312"/>
                <w:b/>
                <w:bCs/>
              </w:rPr>
            </w:pPr>
            <w:r>
              <w:rPr>
                <w:rFonts w:ascii="仿宋_GB2312" w:hAnsi="仿宋_GB2312" w:cs="仿宋_GB2312"/>
                <w:b/>
                <w:bCs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</w:rPr>
              <w:t>.</w:t>
            </w:r>
            <w:r>
              <w:rPr>
                <w:rFonts w:hint="eastAsia" w:ascii="仿宋_GB2312" w:hAnsi="仿宋_GB2312" w:cs="仿宋_GB2312"/>
                <w:b/>
                <w:bCs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b/>
                <w:bCs/>
              </w:rPr>
              <w:t>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副高级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及以下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硕士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校级及以上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教学名师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楷体_GB2312" w:hAnsi="仿宋_GB2312" w:eastAsia="楷体_GB2312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lang w:eastAsia="zh-Hans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3.</w:t>
      </w:r>
      <w:r>
        <w:rPr>
          <w:rFonts w:hint="eastAsia" w:ascii="黑体" w:hAnsi="黑体" w:eastAsia="黑体" w:cs="黑体"/>
          <w:sz w:val="24"/>
        </w:rPr>
        <w:t>内容建设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主要职责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已开展建设内容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探索创新情况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资源建设情况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培训交流情况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2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评价体系建设情况</w:t>
            </w:r>
          </w:p>
        </w:tc>
        <w:tc>
          <w:tcPr>
            <w:tcW w:w="660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（描述中心探索建立课程思政建设质量评价体系和激励机制的情况。500字以内）</w:t>
            </w:r>
          </w:p>
        </w:tc>
      </w:tr>
    </w:tbl>
    <w:p>
      <w:pPr>
        <w:pStyle w:val="6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4.</w:t>
      </w:r>
      <w:r>
        <w:rPr>
          <w:rFonts w:hint="eastAsia" w:ascii="黑体" w:hAnsi="黑体" w:eastAsia="黑体" w:cs="黑体"/>
          <w:sz w:val="24"/>
          <w:szCs w:val="24"/>
        </w:rPr>
        <w:t>成果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成效</w:t>
      </w:r>
    </w:p>
    <w:tbl>
      <w:tblPr>
        <w:tblStyle w:val="3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成果取得情况</w:t>
            </w:r>
          </w:p>
        </w:tc>
        <w:tc>
          <w:tcPr>
            <w:tcW w:w="653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成果使用情况</w:t>
            </w:r>
          </w:p>
        </w:tc>
        <w:tc>
          <w:tcPr>
            <w:tcW w:w="6532" w:type="dxa"/>
            <w:noWrap w:val="0"/>
            <w:vAlign w:val="top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5.</w:t>
      </w:r>
      <w:r>
        <w:rPr>
          <w:rFonts w:hint="eastAsia" w:ascii="黑体" w:hAnsi="黑体" w:eastAsia="黑体" w:cs="黑体"/>
          <w:sz w:val="24"/>
        </w:rPr>
        <w:t>支持</w:t>
      </w:r>
      <w:r>
        <w:rPr>
          <w:rFonts w:hint="eastAsia" w:ascii="黑体" w:hAnsi="黑体" w:eastAsia="黑体" w:cs="黑体"/>
          <w:sz w:val="24"/>
          <w:lang w:eastAsia="zh-Hans"/>
        </w:rPr>
        <w:t>保障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657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支持中心建设所出台的保障政策及实施情况等。500字以内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方面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</w:p>
        </w:tc>
        <w:tc>
          <w:tcPr>
            <w:tcW w:w="657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条件方面</w:t>
            </w:r>
          </w:p>
        </w:tc>
        <w:tc>
          <w:tcPr>
            <w:tcW w:w="6579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。500字以内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6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6.</w:t>
      </w:r>
      <w:r>
        <w:rPr>
          <w:rFonts w:hint="eastAsia" w:ascii="黑体" w:hAnsi="黑体" w:eastAsia="黑体" w:cs="黑体"/>
          <w:sz w:val="24"/>
          <w:szCs w:val="24"/>
        </w:rPr>
        <w:t>建设计划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8754" w:type="dxa"/>
            <w:noWrap w:val="0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、主要举措和支持保障措施等。500字以内）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6"/>
        <w:numPr>
          <w:ilvl w:val="0"/>
          <w:numId w:val="0"/>
        </w:numPr>
        <w:adjustRightInd w:val="0"/>
        <w:snapToGrid w:val="0"/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7.</w:t>
      </w:r>
      <w:r>
        <w:rPr>
          <w:rFonts w:hint="eastAsia" w:ascii="黑体" w:hAnsi="黑体" w:eastAsia="黑体" w:cs="黑体"/>
          <w:sz w:val="24"/>
          <w:szCs w:val="24"/>
          <w:lang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不存在思想性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320" w:firstLineChars="18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6"/>
        <w:numPr>
          <w:ilvl w:val="0"/>
          <w:numId w:val="0"/>
        </w:numPr>
        <w:spacing w:line="340" w:lineRule="atLeast"/>
        <w:ind w:leftChars="0" w:firstLine="240" w:firstLineChars="1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8.学院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推荐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8" w:type="dxa"/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主管负责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公章）</w:t>
            </w:r>
          </w:p>
          <w:p>
            <w:pPr>
              <w:pStyle w:val="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81903"/>
    <w:rsid w:val="032E1242"/>
    <w:rsid w:val="0D181903"/>
    <w:rsid w:val="0E303E53"/>
    <w:rsid w:val="0E31557B"/>
    <w:rsid w:val="11AE6F1D"/>
    <w:rsid w:val="15A7509E"/>
    <w:rsid w:val="17D84E2B"/>
    <w:rsid w:val="2C645589"/>
    <w:rsid w:val="3B827A67"/>
    <w:rsid w:val="3FD734F9"/>
    <w:rsid w:val="414B7B7E"/>
    <w:rsid w:val="46F87D20"/>
    <w:rsid w:val="57D312C6"/>
    <w:rsid w:val="599341D1"/>
    <w:rsid w:val="67B9067E"/>
    <w:rsid w:val="724D498E"/>
    <w:rsid w:val="75C4144F"/>
    <w:rsid w:val="77FC6511"/>
    <w:rsid w:val="7A6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1322</Words>
  <Characters>1385</Characters>
  <Lines>0</Lines>
  <Paragraphs>0</Paragraphs>
  <TotalTime>1</TotalTime>
  <ScaleCrop>false</ScaleCrop>
  <LinksUpToDate>false</LinksUpToDate>
  <CharactersWithSpaces>1486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2021-09-09T01:29:00Z</dcterms:created>
  <dc:creator>Administrator</dc:creator>
  <cp:lastModifiedBy>舒馨月</cp:lastModifiedBy>
  <dcterms:modified xsi:type="dcterms:W3CDTF">2022-05-02T00:45:20Z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B326EBD7BE574E0B8A167E1B83C248E3</vt:lpwstr>
  </property>
</Properties>
</file>