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15"/>
        </w:tabs>
        <w:autoSpaceDE/>
        <w:autoSpaceDN/>
        <w:adjustRightInd/>
        <w:spacing w:line="580" w:lineRule="exact"/>
        <w:ind w:firstLine="0" w:firstLineChars="0"/>
        <w:jc w:val="both"/>
        <w:rPr>
          <w:rFonts w:ascii="Times New Roman" w:hAnsi="Times New Roman" w:eastAsia="黑体" w:cs="Times New Roman"/>
          <w:kern w:val="2"/>
          <w:sz w:val="32"/>
          <w:szCs w:val="32"/>
        </w:rPr>
      </w:pPr>
      <w:r>
        <w:rPr>
          <w:rFonts w:hint="default" w:ascii="Times New Roman" w:hAnsi="Times New Roman" w:eastAsia="黑体" w:cs="Times New Roman"/>
          <w:kern w:val="2"/>
          <w:sz w:val="32"/>
          <w:szCs w:val="32"/>
        </w:rPr>
        <w:t>附件</w:t>
      </w:r>
      <w:r>
        <w:rPr>
          <w:rFonts w:hint="eastAsia" w:ascii="Times New Roman" w:hAnsi="Times New Roman" w:eastAsia="黑体" w:cs="Times New Roman"/>
          <w:kern w:val="2"/>
          <w:sz w:val="32"/>
          <w:szCs w:val="32"/>
          <w:lang w:val="en-US" w:eastAsia="zh-CN"/>
        </w:rPr>
        <w:t>1</w:t>
      </w:r>
      <w:r>
        <w:rPr>
          <w:rFonts w:ascii="Times New Roman" w:hAnsi="Times New Roman" w:eastAsia="黑体" w:cs="Times New Roman"/>
          <w:kern w:val="2"/>
          <w:sz w:val="32"/>
          <w:szCs w:val="32"/>
        </w:rPr>
        <w:tab/>
      </w:r>
    </w:p>
    <w:p>
      <w:pPr>
        <w:autoSpaceDE/>
        <w:autoSpaceDN/>
        <w:adjustRightInd/>
        <w:spacing w:line="240" w:lineRule="auto"/>
        <w:ind w:firstLine="0" w:firstLineChars="0"/>
        <w:jc w:val="center"/>
        <w:rPr>
          <w:rFonts w:hint="eastAsia" w:eastAsia="方正小标宋简体"/>
          <w:sz w:val="36"/>
          <w:szCs w:val="36"/>
        </w:rPr>
      </w:pPr>
      <w:r>
        <w:rPr>
          <w:rFonts w:hint="eastAsia" w:eastAsia="方正小标宋简体"/>
          <w:sz w:val="36"/>
          <w:szCs w:val="36"/>
        </w:rPr>
        <w:t>立项的“十四五”省级教学改革项目</w:t>
      </w:r>
    </w:p>
    <w:tbl>
      <w:tblPr>
        <w:tblStyle w:val="4"/>
        <w:tblW w:w="8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4273"/>
        <w:gridCol w:w="1100"/>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5"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eastAsia="黑体"/>
                <w:bCs/>
                <w:sz w:val="24"/>
                <w:szCs w:val="24"/>
              </w:rPr>
            </w:pPr>
            <w:r>
              <w:rPr>
                <w:rFonts w:hint="eastAsia" w:eastAsia="黑体"/>
                <w:bCs/>
                <w:sz w:val="24"/>
                <w:szCs w:val="24"/>
              </w:rPr>
              <w:t>序号</w:t>
            </w:r>
          </w:p>
        </w:tc>
        <w:tc>
          <w:tcPr>
            <w:tcW w:w="4273"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eastAsia="黑体"/>
                <w:bCs/>
                <w:sz w:val="24"/>
                <w:szCs w:val="24"/>
              </w:rPr>
            </w:pPr>
            <w:r>
              <w:rPr>
                <w:rFonts w:hint="eastAsia" w:eastAsia="黑体"/>
                <w:bCs/>
                <w:sz w:val="24"/>
                <w:szCs w:val="24"/>
              </w:rPr>
              <w:t>项目名称</w:t>
            </w:r>
          </w:p>
        </w:tc>
        <w:tc>
          <w:tcPr>
            <w:tcW w:w="1100"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eastAsia="黑体"/>
                <w:bCs/>
                <w:sz w:val="24"/>
                <w:szCs w:val="24"/>
              </w:rPr>
            </w:pPr>
            <w:r>
              <w:rPr>
                <w:rFonts w:hint="eastAsia" w:eastAsia="黑体"/>
                <w:bCs/>
                <w:sz w:val="24"/>
                <w:szCs w:val="24"/>
                <w:lang w:eastAsia="zh-CN"/>
              </w:rPr>
              <w:t>负责</w:t>
            </w:r>
            <w:r>
              <w:rPr>
                <w:rFonts w:hint="eastAsia" w:eastAsia="黑体"/>
                <w:bCs/>
                <w:sz w:val="24"/>
                <w:szCs w:val="24"/>
              </w:rPr>
              <w:t>人</w:t>
            </w:r>
          </w:p>
        </w:tc>
        <w:tc>
          <w:tcPr>
            <w:tcW w:w="1902"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hint="eastAsia" w:eastAsia="黑体"/>
                <w:bCs/>
                <w:sz w:val="24"/>
                <w:szCs w:val="24"/>
                <w:lang w:val="en-US" w:eastAsia="zh-CN"/>
              </w:rPr>
            </w:pPr>
            <w:r>
              <w:rPr>
                <w:rFonts w:hint="eastAsia" w:eastAsia="黑体"/>
                <w:bCs/>
                <w:sz w:val="24"/>
                <w:szCs w:val="24"/>
                <w:lang w:eastAsia="zh-CN"/>
              </w:rPr>
              <w:t>所属学院（部）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5"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4273" w:type="dxa"/>
            <w:tcBorders>
              <w:tl2br w:val="nil"/>
              <w:tr2bl w:val="nil"/>
            </w:tcBorders>
            <w:shd w:val="clear" w:color="auto" w:fill="auto"/>
            <w:vAlign w:val="center"/>
          </w:tcPr>
          <w:p>
            <w:pPr>
              <w:widowControl/>
              <w:autoSpaceDE/>
              <w:autoSpaceDN/>
              <w:adjustRightInd/>
              <w:spacing w:line="240" w:lineRule="auto"/>
              <w:ind w:firstLine="0" w:firstLineChars="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智能制造现代产业学院跨学科人才培养体系的构建与实践</w:t>
            </w:r>
          </w:p>
        </w:tc>
        <w:tc>
          <w:tcPr>
            <w:tcW w:w="1100"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倪成员</w:t>
            </w:r>
          </w:p>
        </w:tc>
        <w:tc>
          <w:tcPr>
            <w:tcW w:w="1902"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5"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4273" w:type="dxa"/>
            <w:tcBorders>
              <w:tl2br w:val="nil"/>
              <w:tr2bl w:val="nil"/>
            </w:tcBorders>
            <w:shd w:val="clear" w:color="auto" w:fill="auto"/>
            <w:vAlign w:val="center"/>
          </w:tcPr>
          <w:p>
            <w:pPr>
              <w:widowControl/>
              <w:autoSpaceDE/>
              <w:autoSpaceDN/>
              <w:adjustRightInd/>
              <w:spacing w:line="240" w:lineRule="auto"/>
              <w:ind w:firstLine="0" w:firstLineChars="0"/>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新工科视角下 “四维、多元、两强”大数据人才培养模式的探索与实践</w:t>
            </w:r>
          </w:p>
        </w:tc>
        <w:tc>
          <w:tcPr>
            <w:tcW w:w="1100"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叶冬芬</w:t>
            </w:r>
          </w:p>
        </w:tc>
        <w:tc>
          <w:tcPr>
            <w:tcW w:w="1902"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电气与信息工程学院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5"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4273"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6"/>
                <w:rFonts w:hint="eastAsia" w:asciiTheme="minorEastAsia" w:hAnsiTheme="minorEastAsia" w:eastAsiaTheme="minorEastAsia" w:cstheme="minorEastAsia"/>
                <w:sz w:val="21"/>
                <w:szCs w:val="21"/>
                <w:lang w:val="en-US" w:eastAsia="zh-CN" w:bidi="ar"/>
              </w:rPr>
              <w:t>小学定向委培师范生“四体协同、融合共育”创新培养模式研究　</w:t>
            </w:r>
          </w:p>
        </w:tc>
        <w:tc>
          <w:tcPr>
            <w:tcW w:w="1100"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周兴平</w:t>
            </w:r>
          </w:p>
        </w:tc>
        <w:tc>
          <w:tcPr>
            <w:tcW w:w="1902"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教师教育学院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5"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4273" w:type="dxa"/>
            <w:tcBorders>
              <w:tl2br w:val="nil"/>
              <w:tr2bl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OBE理念下《数据库原理及应用》课程建设研究</w:t>
            </w:r>
          </w:p>
        </w:tc>
        <w:tc>
          <w:tcPr>
            <w:tcW w:w="1100"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蒋晓丹</w:t>
            </w:r>
          </w:p>
        </w:tc>
        <w:tc>
          <w:tcPr>
            <w:tcW w:w="1902"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电气与信息工程学院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5"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427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“双碳”战略目标下的“产学合作”协同培养绿色建筑人才教学改革研究</w:t>
            </w:r>
          </w:p>
        </w:tc>
        <w:tc>
          <w:tcPr>
            <w:tcW w:w="1100"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方建平</w:t>
            </w:r>
          </w:p>
        </w:tc>
        <w:tc>
          <w:tcPr>
            <w:tcW w:w="1902"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建筑工程学院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5"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427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基于工程实训中心面向新文科人才培养的劳动教育课程体系构建研究</w:t>
            </w:r>
          </w:p>
        </w:tc>
        <w:tc>
          <w:tcPr>
            <w:tcW w:w="1100"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翁盛槟</w:t>
            </w:r>
          </w:p>
        </w:tc>
        <w:tc>
          <w:tcPr>
            <w:tcW w:w="1902"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创业学院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5"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427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数智化下人力资源管理专业改造</w:t>
            </w:r>
          </w:p>
          <w:p>
            <w:pPr>
              <w:widowControl/>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升级研究</w:t>
            </w:r>
          </w:p>
        </w:tc>
        <w:tc>
          <w:tcPr>
            <w:tcW w:w="1100"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朱海华</w:t>
            </w:r>
          </w:p>
        </w:tc>
        <w:tc>
          <w:tcPr>
            <w:tcW w:w="1902"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5"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4273" w:type="dxa"/>
            <w:tcBorders>
              <w:tl2br w:val="nil"/>
              <w:tr2bl w:val="nil"/>
            </w:tcBorders>
            <w:shd w:val="clear" w:color="auto" w:fill="auto"/>
            <w:vAlign w:val="center"/>
          </w:tcPr>
          <w:p>
            <w:pPr>
              <w:widowControl/>
              <w:autoSpaceDE/>
              <w:autoSpaceDN/>
              <w:adjustRightInd/>
              <w:spacing w:line="240" w:lineRule="auto"/>
              <w:ind w:firstLine="0" w:firstLineChars="0"/>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基于卓越语文教师核心素养的学科专业课程教学体系改革与实践——</w:t>
            </w:r>
            <w:bookmarkStart w:id="0" w:name="_GoBack"/>
            <w:bookmarkEnd w:id="0"/>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以《外国文学》为例　</w:t>
            </w:r>
          </w:p>
        </w:tc>
        <w:tc>
          <w:tcPr>
            <w:tcW w:w="1100" w:type="dxa"/>
            <w:tcBorders>
              <w:tl2br w:val="nil"/>
              <w:tr2bl w:val="nil"/>
            </w:tcBorders>
            <w:shd w:val="clear" w:color="auto" w:fill="auto"/>
            <w:vAlign w:val="center"/>
          </w:tcPr>
          <w:p>
            <w:pPr>
              <w:keepNext w:val="0"/>
              <w:keepLines w:val="0"/>
              <w:widowControl/>
              <w:suppressLineNumbers w:val="0"/>
              <w:autoSpaceDE/>
              <w:autoSpaceDN/>
              <w:adjustRightInd/>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雷小青</w:t>
            </w:r>
          </w:p>
        </w:tc>
        <w:tc>
          <w:tcPr>
            <w:tcW w:w="1902" w:type="dxa"/>
            <w:tcBorders>
              <w:tl2br w:val="nil"/>
              <w:tr2bl w:val="nil"/>
            </w:tcBorders>
            <w:shd w:val="clear" w:color="auto" w:fill="auto"/>
            <w:vAlign w:val="center"/>
          </w:tcPr>
          <w:p>
            <w:pPr>
              <w:widowControl/>
              <w:autoSpaceDE/>
              <w:autoSpaceDN/>
              <w:adjustRightInd/>
              <w:spacing w:line="240" w:lineRule="auto"/>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教师教育学院</w:t>
            </w:r>
          </w:p>
        </w:tc>
      </w:tr>
    </w:tbl>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right"/>
      <w:rPr>
        <w:rFonts w:asciiTheme="majorEastAsia" w:hAnsiTheme="majorEastAsia" w:eastAsiaTheme="majorEastAsia"/>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91326167"/>
                          </w:sdtPr>
                          <w:sdtEndPr>
                            <w:rPr>
                              <w:rFonts w:asciiTheme="majorEastAsia" w:hAnsiTheme="majorEastAsia" w:eastAsiaTheme="majorEastAsia"/>
                              <w:sz w:val="28"/>
                              <w:szCs w:val="28"/>
                            </w:rPr>
                          </w:sdtEndPr>
                          <w:sdtContent>
                            <w:p>
                              <w:pPr>
                                <w:pStyle w:val="2"/>
                                <w:ind w:firstLine="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791326167"/>
                    </w:sdtPr>
                    <w:sdtEndPr>
                      <w:rPr>
                        <w:rFonts w:asciiTheme="majorEastAsia" w:hAnsiTheme="majorEastAsia" w:eastAsiaTheme="majorEastAsia"/>
                        <w:sz w:val="28"/>
                        <w:szCs w:val="28"/>
                      </w:rPr>
                    </w:sdtEndPr>
                    <w:sdtContent>
                      <w:p>
                        <w:pPr>
                          <w:pStyle w:val="2"/>
                          <w:ind w:firstLine="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mc:Fallback>
      </mc:AlternateContent>
    </w:r>
  </w:p>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0" w:firstLineChars="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MTA0ODE4NjE0MGI3NTM1ZDBlMmFmY2UyYTdjYjQifQ=="/>
  </w:docVars>
  <w:rsids>
    <w:rsidRoot w:val="00000000"/>
    <w:rsid w:val="01B6028C"/>
    <w:rsid w:val="067F4BD4"/>
    <w:rsid w:val="07267E44"/>
    <w:rsid w:val="08D062B9"/>
    <w:rsid w:val="0A307BEE"/>
    <w:rsid w:val="0CF956B3"/>
    <w:rsid w:val="0F234C69"/>
    <w:rsid w:val="1055163A"/>
    <w:rsid w:val="14C32376"/>
    <w:rsid w:val="1639752F"/>
    <w:rsid w:val="1D291FA4"/>
    <w:rsid w:val="20A21E92"/>
    <w:rsid w:val="216B0993"/>
    <w:rsid w:val="24F967BD"/>
    <w:rsid w:val="27B32BD6"/>
    <w:rsid w:val="2EAE5EE7"/>
    <w:rsid w:val="2FF71DDB"/>
    <w:rsid w:val="32C24615"/>
    <w:rsid w:val="32F6606D"/>
    <w:rsid w:val="33C90490"/>
    <w:rsid w:val="359027A9"/>
    <w:rsid w:val="366A124C"/>
    <w:rsid w:val="3BF539A4"/>
    <w:rsid w:val="3FFD062E"/>
    <w:rsid w:val="418B2681"/>
    <w:rsid w:val="43B835F7"/>
    <w:rsid w:val="45521829"/>
    <w:rsid w:val="46C91677"/>
    <w:rsid w:val="4950607F"/>
    <w:rsid w:val="4C940979"/>
    <w:rsid w:val="51C40829"/>
    <w:rsid w:val="55C26C11"/>
    <w:rsid w:val="572B41B4"/>
    <w:rsid w:val="5B1F3B03"/>
    <w:rsid w:val="6B3368AC"/>
    <w:rsid w:val="6B5552E1"/>
    <w:rsid w:val="74D848E6"/>
    <w:rsid w:val="74FA6D1C"/>
    <w:rsid w:val="75E021D2"/>
    <w:rsid w:val="7D126BCC"/>
    <w:rsid w:val="7EAA0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608</Words>
  <Characters>661</Characters>
  <Lines>0</Lines>
  <Paragraphs>0</Paragraphs>
  <TotalTime>3</TotalTime>
  <ScaleCrop>false</ScaleCrop>
  <LinksUpToDate>false</LinksUpToDate>
  <CharactersWithSpaces>711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karina</cp:lastModifiedBy>
  <dcterms:modified xsi:type="dcterms:W3CDTF">2023-11-03T03:31:14Z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52CFF6C5995F407586DAF5D4EBDF3E60</vt:lpwstr>
  </property>
</Properties>
</file>