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715"/>
        </w:tabs>
        <w:autoSpaceDE/>
        <w:autoSpaceDN/>
        <w:adjustRightInd/>
        <w:spacing w:line="580" w:lineRule="exact"/>
        <w:ind w:firstLine="0" w:firstLineChars="0"/>
        <w:jc w:val="both"/>
        <w:rPr>
          <w:rFonts w:ascii="Times New Roman" w:hAnsi="Times New Roman" w:eastAsia="黑体" w:cs="Times New Roman"/>
          <w:kern w:val="2"/>
          <w:sz w:val="32"/>
          <w:szCs w:val="32"/>
        </w:rPr>
      </w:pPr>
      <w:r>
        <w:rPr>
          <w:rFonts w:hint="default" w:ascii="Times New Roman" w:hAnsi="Times New Roman" w:eastAsia="黑体" w:cs="Times New Roman"/>
          <w:kern w:val="2"/>
          <w:sz w:val="32"/>
          <w:szCs w:val="32"/>
        </w:rPr>
        <w:t>附件</w:t>
      </w:r>
      <w:r>
        <w:rPr>
          <w:rFonts w:hint="eastAsia" w:ascii="Times New Roman" w:hAnsi="Times New Roman" w:eastAsia="黑体" w:cs="Times New Roman"/>
          <w:kern w:val="2"/>
          <w:sz w:val="32"/>
          <w:szCs w:val="32"/>
          <w:lang w:val="en-US" w:eastAsia="zh-CN"/>
        </w:rPr>
        <w:t>1</w:t>
      </w:r>
      <w:r>
        <w:rPr>
          <w:rFonts w:ascii="Times New Roman" w:hAnsi="Times New Roman" w:eastAsia="黑体" w:cs="Times New Roman"/>
          <w:kern w:val="2"/>
          <w:sz w:val="32"/>
          <w:szCs w:val="32"/>
        </w:rPr>
        <w:tab/>
      </w:r>
      <w:bookmarkStart w:id="0" w:name="_GoBack"/>
      <w:bookmarkEnd w:id="0"/>
    </w:p>
    <w:p>
      <w:pPr>
        <w:keepNext w:val="0"/>
        <w:keepLines w:val="0"/>
        <w:pageBreakBefore w:val="0"/>
        <w:widowControl w:val="0"/>
        <w:kinsoku/>
        <w:wordWrap/>
        <w:overflowPunct/>
        <w:topLinePunct w:val="0"/>
        <w:autoSpaceDE/>
        <w:autoSpaceDN/>
        <w:bidi w:val="0"/>
        <w:adjustRightInd/>
        <w:snapToGrid/>
        <w:spacing w:before="157" w:beforeLines="50" w:line="240" w:lineRule="auto"/>
        <w:ind w:firstLine="0" w:firstLineChars="0"/>
        <w:jc w:val="center"/>
        <w:textAlignment w:val="auto"/>
        <w:rPr>
          <w:rFonts w:hint="eastAsia" w:eastAsia="方正小标宋简体"/>
          <w:sz w:val="36"/>
          <w:szCs w:val="36"/>
        </w:rPr>
      </w:pPr>
      <w:r>
        <w:rPr>
          <w:rFonts w:hint="eastAsia" w:eastAsia="方正小标宋简体"/>
          <w:sz w:val="36"/>
          <w:szCs w:val="36"/>
          <w:lang w:val="en-US" w:eastAsia="zh-CN"/>
        </w:rPr>
        <w:t>2025年</w:t>
      </w:r>
      <w:r>
        <w:rPr>
          <w:rFonts w:hint="eastAsia" w:eastAsia="方正小标宋简体"/>
          <w:sz w:val="36"/>
          <w:szCs w:val="36"/>
        </w:rPr>
        <w:t>立项的本科省级教学改革项目</w:t>
      </w:r>
    </w:p>
    <w:tbl>
      <w:tblPr>
        <w:tblStyle w:val="4"/>
        <w:tblW w:w="105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4849"/>
        <w:gridCol w:w="986"/>
        <w:gridCol w:w="1995"/>
        <w:gridCol w:w="1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9" w:type="dxa"/>
            <w:tcBorders>
              <w:tl2br w:val="nil"/>
              <w:tr2bl w:val="nil"/>
            </w:tcBorders>
            <w:shd w:val="clear" w:color="auto" w:fill="auto"/>
            <w:vAlign w:val="center"/>
          </w:tcPr>
          <w:p>
            <w:pPr>
              <w:widowControl/>
              <w:autoSpaceDE/>
              <w:autoSpaceDN/>
              <w:adjustRightInd/>
              <w:spacing w:line="240" w:lineRule="auto"/>
              <w:ind w:firstLine="0" w:firstLineChars="0"/>
              <w:jc w:val="center"/>
              <w:rPr>
                <w:rFonts w:eastAsia="黑体"/>
                <w:bCs/>
                <w:sz w:val="24"/>
                <w:szCs w:val="24"/>
              </w:rPr>
            </w:pPr>
            <w:r>
              <w:rPr>
                <w:rFonts w:hint="eastAsia" w:eastAsia="黑体"/>
                <w:bCs/>
                <w:sz w:val="24"/>
                <w:szCs w:val="24"/>
              </w:rPr>
              <w:t>序号</w:t>
            </w:r>
          </w:p>
        </w:tc>
        <w:tc>
          <w:tcPr>
            <w:tcW w:w="4849" w:type="dxa"/>
            <w:tcBorders>
              <w:tl2br w:val="nil"/>
              <w:tr2bl w:val="nil"/>
            </w:tcBorders>
            <w:shd w:val="clear" w:color="auto" w:fill="auto"/>
            <w:vAlign w:val="center"/>
          </w:tcPr>
          <w:p>
            <w:pPr>
              <w:widowControl/>
              <w:autoSpaceDE/>
              <w:autoSpaceDN/>
              <w:adjustRightInd/>
              <w:spacing w:line="240" w:lineRule="auto"/>
              <w:ind w:firstLine="0" w:firstLineChars="0"/>
              <w:jc w:val="center"/>
              <w:rPr>
                <w:rFonts w:eastAsia="黑体"/>
                <w:bCs/>
                <w:sz w:val="24"/>
                <w:szCs w:val="24"/>
              </w:rPr>
            </w:pPr>
            <w:r>
              <w:rPr>
                <w:rFonts w:hint="eastAsia" w:eastAsia="黑体"/>
                <w:bCs/>
                <w:sz w:val="24"/>
                <w:szCs w:val="24"/>
              </w:rPr>
              <w:t>项目名称</w:t>
            </w:r>
          </w:p>
        </w:tc>
        <w:tc>
          <w:tcPr>
            <w:tcW w:w="986" w:type="dxa"/>
            <w:tcBorders>
              <w:tl2br w:val="nil"/>
              <w:tr2bl w:val="nil"/>
            </w:tcBorders>
            <w:shd w:val="clear" w:color="auto" w:fill="auto"/>
            <w:vAlign w:val="center"/>
          </w:tcPr>
          <w:p>
            <w:pPr>
              <w:widowControl/>
              <w:autoSpaceDE/>
              <w:autoSpaceDN/>
              <w:adjustRightInd/>
              <w:spacing w:line="240" w:lineRule="auto"/>
              <w:ind w:firstLine="0" w:firstLineChars="0"/>
              <w:jc w:val="center"/>
              <w:rPr>
                <w:rFonts w:eastAsia="黑体"/>
                <w:bCs/>
                <w:sz w:val="24"/>
                <w:szCs w:val="24"/>
              </w:rPr>
            </w:pPr>
            <w:r>
              <w:rPr>
                <w:rFonts w:hint="eastAsia" w:eastAsia="黑体"/>
                <w:bCs/>
                <w:sz w:val="24"/>
                <w:szCs w:val="24"/>
                <w:lang w:eastAsia="zh-CN"/>
              </w:rPr>
              <w:t>负责</w:t>
            </w:r>
            <w:r>
              <w:rPr>
                <w:rFonts w:hint="eastAsia" w:eastAsia="黑体"/>
                <w:bCs/>
                <w:sz w:val="24"/>
                <w:szCs w:val="24"/>
              </w:rPr>
              <w:t>人</w:t>
            </w:r>
          </w:p>
        </w:tc>
        <w:tc>
          <w:tcPr>
            <w:tcW w:w="1995" w:type="dxa"/>
            <w:tcBorders>
              <w:tl2br w:val="nil"/>
              <w:tr2bl w:val="nil"/>
            </w:tcBorders>
            <w:shd w:val="clear" w:color="auto" w:fill="auto"/>
            <w:vAlign w:val="center"/>
          </w:tcPr>
          <w:p>
            <w:pPr>
              <w:widowControl/>
              <w:autoSpaceDE/>
              <w:autoSpaceDN/>
              <w:adjustRightInd/>
              <w:spacing w:line="240" w:lineRule="auto"/>
              <w:ind w:firstLine="0" w:firstLineChars="0"/>
              <w:jc w:val="center"/>
              <w:rPr>
                <w:rFonts w:hint="eastAsia" w:eastAsia="黑体"/>
                <w:bCs/>
                <w:sz w:val="24"/>
                <w:szCs w:val="24"/>
                <w:lang w:val="en-US" w:eastAsia="zh-CN"/>
              </w:rPr>
            </w:pPr>
            <w:r>
              <w:rPr>
                <w:rFonts w:hint="eastAsia" w:eastAsia="黑体"/>
                <w:bCs/>
                <w:sz w:val="24"/>
                <w:szCs w:val="24"/>
                <w:lang w:eastAsia="zh-CN"/>
              </w:rPr>
              <w:t>所属学院（部）</w:t>
            </w:r>
          </w:p>
        </w:tc>
        <w:tc>
          <w:tcPr>
            <w:tcW w:w="1995" w:type="dxa"/>
            <w:tcBorders>
              <w:tl2br w:val="nil"/>
              <w:tr2bl w:val="nil"/>
            </w:tcBorders>
            <w:shd w:val="clear" w:color="auto" w:fill="auto"/>
            <w:vAlign w:val="center"/>
          </w:tcPr>
          <w:p>
            <w:pPr>
              <w:widowControl/>
              <w:autoSpaceDE/>
              <w:autoSpaceDN/>
              <w:adjustRightInd/>
              <w:spacing w:line="240" w:lineRule="auto"/>
              <w:ind w:firstLine="0" w:firstLineChars="0"/>
              <w:jc w:val="center"/>
              <w:rPr>
                <w:rFonts w:hint="eastAsia" w:eastAsia="黑体"/>
                <w:bCs/>
                <w:sz w:val="24"/>
                <w:szCs w:val="24"/>
                <w:lang w:eastAsia="zh-CN"/>
              </w:rPr>
            </w:pPr>
            <w:r>
              <w:rPr>
                <w:rFonts w:hint="eastAsia"/>
              </w:rPr>
              <w:t>项目类别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9" w:type="dxa"/>
            <w:tcBorders>
              <w:tl2br w:val="nil"/>
              <w:tr2bl w:val="nil"/>
            </w:tcBorders>
            <w:shd w:val="clear" w:color="auto" w:fill="auto"/>
            <w:vAlign w:val="center"/>
          </w:tcPr>
          <w:p>
            <w:pPr>
              <w:widowControl/>
              <w:autoSpaceDE/>
              <w:autoSpaceDN/>
              <w:adjustRightInd/>
              <w:spacing w:line="240" w:lineRule="auto"/>
              <w:ind w:firstLine="0" w:firstLineChar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w:t>
            </w:r>
          </w:p>
        </w:tc>
        <w:tc>
          <w:tcPr>
            <w:tcW w:w="4849" w:type="dxa"/>
            <w:tcBorders>
              <w:tl2br w:val="nil"/>
              <w:tr2bl w:val="nil"/>
            </w:tcBorders>
            <w:shd w:val="clear" w:color="auto" w:fill="auto"/>
            <w:vAlign w:val="center"/>
          </w:tcPr>
          <w:p>
            <w:pPr>
              <w:keepNext w:val="0"/>
              <w:keepLines w:val="0"/>
              <w:widowControl/>
              <w:suppressLineNumbers w:val="0"/>
              <w:jc w:val="both"/>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rPr>
              <w:t>AI驱动的《数控技术》智慧教学模式探索与实践　</w:t>
            </w:r>
          </w:p>
        </w:tc>
        <w:tc>
          <w:tcPr>
            <w:tcW w:w="986" w:type="dxa"/>
            <w:tcBorders>
              <w:tl2br w:val="nil"/>
              <w:tr2bl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rPr>
              <w:t>王建臣</w:t>
            </w:r>
          </w:p>
        </w:tc>
        <w:tc>
          <w:tcPr>
            <w:tcW w:w="1995" w:type="dxa"/>
            <w:tcBorders>
              <w:tl2br w:val="nil"/>
              <w:tr2bl w:val="nil"/>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auto"/>
                <w:sz w:val="21"/>
                <w:szCs w:val="21"/>
                <w:lang w:eastAsia="zh-CN"/>
              </w:rPr>
            </w:pPr>
            <w:r>
              <w:rPr>
                <w:rFonts w:hint="eastAsia"/>
              </w:rPr>
              <w:t>机械工程学院</w:t>
            </w:r>
          </w:p>
        </w:tc>
        <w:tc>
          <w:tcPr>
            <w:tcW w:w="1995" w:type="dxa"/>
            <w:tcBorders>
              <w:tl2br w:val="nil"/>
              <w:tr2bl w:val="nil"/>
            </w:tcBorders>
            <w:shd w:val="clear" w:color="auto" w:fill="auto"/>
            <w:vAlign w:val="center"/>
          </w:tcPr>
          <w:p>
            <w:pPr>
              <w:keepNext w:val="0"/>
              <w:keepLines w:val="0"/>
              <w:widowControl/>
              <w:suppressLineNumbers w:val="0"/>
              <w:jc w:val="center"/>
              <w:textAlignment w:val="center"/>
              <w:rPr>
                <w:rFonts w:hint="eastAsia"/>
              </w:rPr>
            </w:pPr>
            <w:r>
              <w:rPr>
                <w:rFonts w:hint="eastAsia"/>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9" w:type="dxa"/>
            <w:tcBorders>
              <w:tl2br w:val="nil"/>
              <w:tr2bl w:val="nil"/>
            </w:tcBorders>
            <w:shd w:val="clear" w:color="auto" w:fill="auto"/>
            <w:vAlign w:val="center"/>
          </w:tcPr>
          <w:p>
            <w:pPr>
              <w:widowControl/>
              <w:autoSpaceDE/>
              <w:autoSpaceDN/>
              <w:adjustRightInd/>
              <w:spacing w:line="240" w:lineRule="auto"/>
              <w:ind w:firstLine="0" w:firstLineChar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w:t>
            </w:r>
          </w:p>
        </w:tc>
        <w:tc>
          <w:tcPr>
            <w:tcW w:w="4849" w:type="dxa"/>
            <w:tcBorders>
              <w:tl2br w:val="nil"/>
              <w:tr2bl w:val="nil"/>
            </w:tcBorders>
            <w:shd w:val="clear" w:color="auto" w:fill="auto"/>
            <w:vAlign w:val="center"/>
          </w:tcPr>
          <w:p>
            <w:pPr>
              <w:keepNext w:val="0"/>
              <w:keepLines w:val="0"/>
              <w:widowControl/>
              <w:suppressLineNumbers w:val="0"/>
              <w:jc w:val="both"/>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rPr>
              <w:t>面向智慧城市的土木-信息工程深层次融合育人模式创新与实践</w:t>
            </w:r>
          </w:p>
        </w:tc>
        <w:tc>
          <w:tcPr>
            <w:tcW w:w="986" w:type="dxa"/>
            <w:tcBorders>
              <w:tl2br w:val="nil"/>
              <w:tr2bl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rPr>
              <w:t>梁显</w:t>
            </w:r>
          </w:p>
        </w:tc>
        <w:tc>
          <w:tcPr>
            <w:tcW w:w="1995" w:type="dxa"/>
            <w:tcBorders>
              <w:tl2br w:val="nil"/>
              <w:tr2bl w:val="nil"/>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auto"/>
                <w:sz w:val="21"/>
                <w:szCs w:val="21"/>
                <w:lang w:eastAsia="zh-CN"/>
              </w:rPr>
            </w:pPr>
            <w:r>
              <w:rPr>
                <w:rFonts w:hint="eastAsia"/>
              </w:rPr>
              <w:t>建筑工程学院</w:t>
            </w:r>
          </w:p>
        </w:tc>
        <w:tc>
          <w:tcPr>
            <w:tcW w:w="1995"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eastAsia"/>
              </w:rPr>
            </w:pPr>
            <w:r>
              <w:rPr>
                <w:rFonts w:hint="eastAsia"/>
              </w:rPr>
              <w:t>常规项目</w:t>
            </w:r>
          </w:p>
          <w:p>
            <w:pPr>
              <w:keepNext w:val="0"/>
              <w:keepLines w:val="0"/>
              <w:widowControl/>
              <w:suppressLineNumbers w:val="0"/>
              <w:jc w:val="center"/>
              <w:textAlignment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9" w:type="dxa"/>
            <w:tcBorders>
              <w:tl2br w:val="nil"/>
              <w:tr2bl w:val="nil"/>
            </w:tcBorders>
            <w:shd w:val="clear" w:color="auto" w:fill="auto"/>
            <w:vAlign w:val="center"/>
          </w:tcPr>
          <w:p>
            <w:pPr>
              <w:widowControl/>
              <w:autoSpaceDE/>
              <w:autoSpaceDN/>
              <w:adjustRightInd/>
              <w:spacing w:line="240" w:lineRule="auto"/>
              <w:ind w:firstLine="0" w:firstLineChar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w:t>
            </w:r>
          </w:p>
        </w:tc>
        <w:tc>
          <w:tcPr>
            <w:tcW w:w="4849" w:type="dxa"/>
            <w:tcBorders>
              <w:tl2br w:val="nil"/>
              <w:tr2bl w:val="nil"/>
            </w:tcBorders>
            <w:shd w:val="clear" w:color="auto" w:fill="auto"/>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auto"/>
                <w:kern w:val="2"/>
                <w:sz w:val="21"/>
                <w:szCs w:val="21"/>
                <w:u w:val="none"/>
                <w:lang w:val="en-US" w:eastAsia="zh-CN" w:bidi="ar-SA"/>
              </w:rPr>
            </w:pPr>
            <w:r>
              <w:rPr>
                <w:rFonts w:hint="eastAsia"/>
              </w:rPr>
              <w:t>学科交叉、数智赋能、多元共育——跨境电商应用型人才培养模式创新与实践</w:t>
            </w:r>
          </w:p>
        </w:tc>
        <w:tc>
          <w:tcPr>
            <w:tcW w:w="986" w:type="dxa"/>
            <w:tcBorders>
              <w:tl2br w:val="nil"/>
              <w:tr2bl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auto"/>
                <w:sz w:val="21"/>
                <w:szCs w:val="21"/>
                <w:lang w:val="en-US" w:eastAsia="zh-CN"/>
              </w:rPr>
            </w:pPr>
            <w:r>
              <w:rPr>
                <w:rFonts w:hint="eastAsia"/>
              </w:rPr>
              <w:t>王作铁</w:t>
            </w:r>
          </w:p>
        </w:tc>
        <w:tc>
          <w:tcPr>
            <w:tcW w:w="1995" w:type="dxa"/>
            <w:tcBorders>
              <w:tl2br w:val="nil"/>
              <w:tr2bl w:val="nil"/>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auto"/>
                <w:sz w:val="21"/>
                <w:szCs w:val="21"/>
                <w:lang w:eastAsia="zh-CN"/>
              </w:rPr>
            </w:pPr>
            <w:r>
              <w:rPr>
                <w:rFonts w:hint="eastAsia"/>
              </w:rPr>
              <w:t>商学院</w:t>
            </w:r>
          </w:p>
        </w:tc>
        <w:tc>
          <w:tcPr>
            <w:tcW w:w="1995" w:type="dxa"/>
            <w:vMerge w:val="continue"/>
            <w:tcBorders>
              <w:tl2br w:val="nil"/>
              <w:tr2bl w:val="nil"/>
            </w:tcBorders>
            <w:shd w:val="clear" w:color="auto" w:fill="auto"/>
            <w:vAlign w:val="center"/>
          </w:tcPr>
          <w:p>
            <w:pPr>
              <w:keepNext w:val="0"/>
              <w:keepLines w:val="0"/>
              <w:widowControl/>
              <w:suppressLineNumbers w:val="0"/>
              <w:jc w:val="left"/>
              <w:textAlignment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9" w:type="dxa"/>
            <w:tcBorders>
              <w:tl2br w:val="nil"/>
              <w:tr2bl w:val="nil"/>
            </w:tcBorders>
            <w:shd w:val="clear" w:color="auto" w:fill="auto"/>
            <w:vAlign w:val="center"/>
          </w:tcPr>
          <w:p>
            <w:pPr>
              <w:widowControl/>
              <w:autoSpaceDE/>
              <w:autoSpaceDN/>
              <w:adjustRightInd/>
              <w:spacing w:line="240" w:lineRule="auto"/>
              <w:ind w:firstLine="0" w:firstLineChar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4</w:t>
            </w:r>
          </w:p>
        </w:tc>
        <w:tc>
          <w:tcPr>
            <w:tcW w:w="4849" w:type="dxa"/>
            <w:tcBorders>
              <w:tl2br w:val="nil"/>
              <w:tr2bl w:val="nil"/>
            </w:tcBorders>
            <w:shd w:val="clear" w:color="auto" w:fill="auto"/>
            <w:vAlign w:val="center"/>
          </w:tcPr>
          <w:p>
            <w:pPr>
              <w:keepNext w:val="0"/>
              <w:keepLines w:val="0"/>
              <w:widowControl/>
              <w:suppressLineNumbers w:val="0"/>
              <w:jc w:val="both"/>
              <w:textAlignment w:val="center"/>
              <w:rPr>
                <w:rFonts w:hint="eastAsia" w:asciiTheme="minorEastAsia" w:hAnsiTheme="minorEastAsia" w:eastAsiaTheme="minorEastAsia" w:cstheme="minorEastAsia"/>
                <w:color w:val="auto"/>
                <w:kern w:val="0"/>
                <w:sz w:val="21"/>
                <w:szCs w:val="21"/>
                <w:lang w:val="en-US" w:eastAsia="zh-CN" w:bidi="ar-SA"/>
              </w:rPr>
            </w:pPr>
            <w:r>
              <w:rPr>
                <w:rFonts w:hint="eastAsia"/>
              </w:rPr>
              <w:t>中华优秀传统礼文化融入大中小学思政课一体化的学理建构与路径改革研究——以“南孔有礼”思政课为例</w:t>
            </w:r>
          </w:p>
        </w:tc>
        <w:tc>
          <w:tcPr>
            <w:tcW w:w="986" w:type="dxa"/>
            <w:tcBorders>
              <w:tl2br w:val="nil"/>
              <w:tr2bl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rPr>
              <w:t>李怡娴</w:t>
            </w:r>
          </w:p>
        </w:tc>
        <w:tc>
          <w:tcPr>
            <w:tcW w:w="1995" w:type="dxa"/>
            <w:tcBorders>
              <w:tl2br w:val="nil"/>
              <w:tr2bl w:val="nil"/>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auto"/>
                <w:sz w:val="21"/>
                <w:szCs w:val="21"/>
                <w:lang w:eastAsia="zh-CN"/>
              </w:rPr>
            </w:pPr>
            <w:r>
              <w:rPr>
                <w:rFonts w:hint="eastAsia"/>
              </w:rPr>
              <w:t>马克思主义学院</w:t>
            </w:r>
          </w:p>
        </w:tc>
        <w:tc>
          <w:tcPr>
            <w:tcW w:w="1995" w:type="dxa"/>
            <w:vMerge w:val="continue"/>
            <w:tcBorders>
              <w:tl2br w:val="nil"/>
              <w:tr2bl w:val="nil"/>
            </w:tcBorders>
            <w:shd w:val="clear" w:color="auto" w:fill="auto"/>
            <w:vAlign w:val="center"/>
          </w:tcPr>
          <w:p>
            <w:pPr>
              <w:keepNext w:val="0"/>
              <w:keepLines w:val="0"/>
              <w:widowControl/>
              <w:suppressLineNumbers w:val="0"/>
              <w:jc w:val="left"/>
              <w:textAlignment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9" w:type="dxa"/>
            <w:tcBorders>
              <w:tl2br w:val="nil"/>
              <w:tr2bl w:val="nil"/>
            </w:tcBorders>
            <w:shd w:val="clear" w:color="auto" w:fill="auto"/>
            <w:vAlign w:val="center"/>
          </w:tcPr>
          <w:p>
            <w:pPr>
              <w:widowControl/>
              <w:autoSpaceDE/>
              <w:autoSpaceDN/>
              <w:adjustRightInd/>
              <w:spacing w:line="240" w:lineRule="auto"/>
              <w:ind w:firstLine="0" w:firstLineChar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5</w:t>
            </w:r>
          </w:p>
        </w:tc>
        <w:tc>
          <w:tcPr>
            <w:tcW w:w="4849" w:type="dxa"/>
            <w:tcBorders>
              <w:tl2br w:val="nil"/>
              <w:tr2bl w:val="nil"/>
            </w:tcBorders>
            <w:shd w:val="clear" w:color="auto" w:fill="auto"/>
            <w:vAlign w:val="center"/>
          </w:tcPr>
          <w:p>
            <w:pPr>
              <w:keepNext w:val="0"/>
              <w:keepLines w:val="0"/>
              <w:widowControl/>
              <w:suppressLineNumbers w:val="0"/>
              <w:jc w:val="both"/>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rPr>
              <w:t>数智升级背景下地方高校化工专业AI赋能“导师+项目+团队”制产学研协同育人模式的探索与实践</w:t>
            </w:r>
          </w:p>
        </w:tc>
        <w:tc>
          <w:tcPr>
            <w:tcW w:w="986" w:type="dxa"/>
            <w:tcBorders>
              <w:tl2br w:val="nil"/>
              <w:tr2bl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rPr>
              <w:t>李正辉</w:t>
            </w:r>
          </w:p>
        </w:tc>
        <w:tc>
          <w:tcPr>
            <w:tcW w:w="1995" w:type="dxa"/>
            <w:tcBorders>
              <w:tl2br w:val="nil"/>
              <w:tr2bl w:val="nil"/>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auto"/>
                <w:sz w:val="21"/>
                <w:szCs w:val="21"/>
                <w:lang w:eastAsia="zh-CN"/>
              </w:rPr>
            </w:pPr>
            <w:r>
              <w:rPr>
                <w:rFonts w:hint="eastAsia"/>
              </w:rPr>
              <w:t>化学与材料工程学院</w:t>
            </w:r>
          </w:p>
        </w:tc>
        <w:tc>
          <w:tcPr>
            <w:tcW w:w="1995" w:type="dxa"/>
            <w:vMerge w:val="continue"/>
            <w:tcBorders>
              <w:tl2br w:val="nil"/>
              <w:tr2bl w:val="nil"/>
            </w:tcBorders>
            <w:shd w:val="clear" w:color="auto" w:fill="auto"/>
            <w:vAlign w:val="center"/>
          </w:tcPr>
          <w:p>
            <w:pPr>
              <w:keepNext w:val="0"/>
              <w:keepLines w:val="0"/>
              <w:widowControl/>
              <w:suppressLineNumbers w:val="0"/>
              <w:jc w:val="left"/>
              <w:textAlignment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9" w:type="dxa"/>
            <w:tcBorders>
              <w:tl2br w:val="nil"/>
              <w:tr2bl w:val="nil"/>
            </w:tcBorders>
            <w:shd w:val="clear" w:color="auto" w:fill="auto"/>
            <w:vAlign w:val="center"/>
          </w:tcPr>
          <w:p>
            <w:pPr>
              <w:widowControl/>
              <w:autoSpaceDE/>
              <w:autoSpaceDN/>
              <w:adjustRightInd/>
              <w:spacing w:line="240" w:lineRule="auto"/>
              <w:ind w:firstLine="0" w:firstLineChar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6</w:t>
            </w:r>
          </w:p>
        </w:tc>
        <w:tc>
          <w:tcPr>
            <w:tcW w:w="4849" w:type="dxa"/>
            <w:tcBorders>
              <w:tl2br w:val="nil"/>
              <w:tr2bl w:val="nil"/>
            </w:tcBorders>
            <w:shd w:val="clear" w:color="auto" w:fill="auto"/>
            <w:vAlign w:val="center"/>
          </w:tcPr>
          <w:p>
            <w:pPr>
              <w:keepNext w:val="0"/>
              <w:keepLines w:val="0"/>
              <w:widowControl/>
              <w:suppressLineNumbers w:val="0"/>
              <w:jc w:val="both"/>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rPr>
              <w:t>AI驱动的新工科三元协同教学模式构建与实践——基于心流理论的电气专业课程改革</w:t>
            </w:r>
          </w:p>
        </w:tc>
        <w:tc>
          <w:tcPr>
            <w:tcW w:w="986" w:type="dxa"/>
            <w:tcBorders>
              <w:tl2br w:val="nil"/>
              <w:tr2bl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rPr>
              <w:t>黄萌</w:t>
            </w:r>
          </w:p>
        </w:tc>
        <w:tc>
          <w:tcPr>
            <w:tcW w:w="1995" w:type="dxa"/>
            <w:tcBorders>
              <w:tl2br w:val="nil"/>
              <w:tr2bl w:val="nil"/>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auto"/>
                <w:sz w:val="21"/>
                <w:szCs w:val="21"/>
                <w:lang w:eastAsia="zh-CN"/>
              </w:rPr>
            </w:pPr>
            <w:r>
              <w:rPr>
                <w:rFonts w:hint="eastAsia"/>
              </w:rPr>
              <w:t>电气与信息工程学院</w:t>
            </w:r>
          </w:p>
        </w:tc>
        <w:tc>
          <w:tcPr>
            <w:tcW w:w="1995" w:type="dxa"/>
            <w:vMerge w:val="continue"/>
            <w:tcBorders>
              <w:tl2br w:val="nil"/>
              <w:tr2bl w:val="nil"/>
            </w:tcBorders>
            <w:shd w:val="clear" w:color="auto" w:fill="auto"/>
            <w:vAlign w:val="center"/>
          </w:tcPr>
          <w:p>
            <w:pPr>
              <w:keepNext w:val="0"/>
              <w:keepLines w:val="0"/>
              <w:widowControl/>
              <w:suppressLineNumbers w:val="0"/>
              <w:jc w:val="left"/>
              <w:textAlignment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9" w:type="dxa"/>
            <w:tcBorders>
              <w:tl2br w:val="nil"/>
              <w:tr2bl w:val="nil"/>
            </w:tcBorders>
            <w:shd w:val="clear" w:color="auto" w:fill="auto"/>
            <w:vAlign w:val="center"/>
          </w:tcPr>
          <w:p>
            <w:pPr>
              <w:widowControl/>
              <w:autoSpaceDE/>
              <w:autoSpaceDN/>
              <w:adjustRightInd/>
              <w:spacing w:line="240" w:lineRule="auto"/>
              <w:ind w:firstLine="0" w:firstLineChar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7</w:t>
            </w:r>
          </w:p>
        </w:tc>
        <w:tc>
          <w:tcPr>
            <w:tcW w:w="4849" w:type="dxa"/>
            <w:tcBorders>
              <w:tl2br w:val="nil"/>
              <w:tr2bl w:val="nil"/>
            </w:tcBorders>
            <w:shd w:val="clear" w:color="auto" w:fill="auto"/>
            <w:vAlign w:val="center"/>
          </w:tcPr>
          <w:p>
            <w:pPr>
              <w:keepNext w:val="0"/>
              <w:keepLines w:val="0"/>
              <w:widowControl/>
              <w:suppressLineNumbers w:val="0"/>
              <w:jc w:val="both"/>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rPr>
              <w:t>AI Agent赋能衢州乡村文化融合建筑设计教学创新实践</w:t>
            </w:r>
          </w:p>
        </w:tc>
        <w:tc>
          <w:tcPr>
            <w:tcW w:w="986" w:type="dxa"/>
            <w:tcBorders>
              <w:tl2br w:val="nil"/>
              <w:tr2bl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rPr>
              <w:t>杨胜</w:t>
            </w:r>
          </w:p>
        </w:tc>
        <w:tc>
          <w:tcPr>
            <w:tcW w:w="1995" w:type="dxa"/>
            <w:tcBorders>
              <w:tl2br w:val="nil"/>
              <w:tr2bl w:val="nil"/>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auto"/>
                <w:sz w:val="21"/>
                <w:szCs w:val="21"/>
                <w:lang w:eastAsia="zh-CN"/>
              </w:rPr>
            </w:pPr>
            <w:r>
              <w:rPr>
                <w:rFonts w:hint="eastAsia"/>
              </w:rPr>
              <w:t>建筑工程学院</w:t>
            </w:r>
          </w:p>
        </w:tc>
        <w:tc>
          <w:tcPr>
            <w:tcW w:w="1995" w:type="dxa"/>
            <w:vMerge w:val="continue"/>
            <w:tcBorders>
              <w:tl2br w:val="nil"/>
              <w:tr2bl w:val="nil"/>
            </w:tcBorders>
            <w:shd w:val="clear" w:color="auto" w:fill="auto"/>
            <w:vAlign w:val="center"/>
          </w:tcPr>
          <w:p>
            <w:pPr>
              <w:keepNext w:val="0"/>
              <w:keepLines w:val="0"/>
              <w:widowControl/>
              <w:suppressLineNumbers w:val="0"/>
              <w:jc w:val="left"/>
              <w:textAlignment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9" w:type="dxa"/>
            <w:tcBorders>
              <w:tl2br w:val="nil"/>
              <w:tr2bl w:val="nil"/>
            </w:tcBorders>
            <w:shd w:val="clear" w:color="auto" w:fill="auto"/>
            <w:vAlign w:val="center"/>
          </w:tcPr>
          <w:p>
            <w:pPr>
              <w:widowControl/>
              <w:autoSpaceDE/>
              <w:autoSpaceDN/>
              <w:adjustRightInd/>
              <w:spacing w:line="240" w:lineRule="auto"/>
              <w:ind w:firstLine="0" w:firstLineChar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8</w:t>
            </w:r>
          </w:p>
        </w:tc>
        <w:tc>
          <w:tcPr>
            <w:tcW w:w="4849" w:type="dxa"/>
            <w:tcBorders>
              <w:tl2br w:val="nil"/>
              <w:tr2bl w:val="nil"/>
            </w:tcBorders>
            <w:shd w:val="clear" w:color="auto" w:fill="auto"/>
            <w:vAlign w:val="center"/>
          </w:tcPr>
          <w:p>
            <w:pPr>
              <w:keepNext w:val="0"/>
              <w:keepLines w:val="0"/>
              <w:widowControl/>
              <w:suppressLineNumbers w:val="0"/>
              <w:jc w:val="both"/>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rPr>
              <w:t>新质生产力视域下数智赋能商务英语应用型人才培养模式创新研究</w:t>
            </w:r>
          </w:p>
        </w:tc>
        <w:tc>
          <w:tcPr>
            <w:tcW w:w="986" w:type="dxa"/>
            <w:tcBorders>
              <w:tl2br w:val="nil"/>
              <w:tr2bl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rPr>
              <w:t>廖帮磊</w:t>
            </w:r>
          </w:p>
        </w:tc>
        <w:tc>
          <w:tcPr>
            <w:tcW w:w="1995" w:type="dxa"/>
            <w:tcBorders>
              <w:tl2br w:val="nil"/>
              <w:tr2bl w:val="nil"/>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auto"/>
                <w:sz w:val="21"/>
                <w:szCs w:val="21"/>
                <w:lang w:eastAsia="zh-CN"/>
              </w:rPr>
            </w:pPr>
            <w:r>
              <w:rPr>
                <w:rFonts w:hint="eastAsia"/>
              </w:rPr>
              <w:t>外国语学院</w:t>
            </w:r>
          </w:p>
        </w:tc>
        <w:tc>
          <w:tcPr>
            <w:tcW w:w="1995" w:type="dxa"/>
            <w:vMerge w:val="continue"/>
            <w:tcBorders>
              <w:tl2br w:val="nil"/>
              <w:tr2bl w:val="nil"/>
            </w:tcBorders>
            <w:shd w:val="clear" w:color="auto" w:fill="auto"/>
            <w:vAlign w:val="center"/>
          </w:tcPr>
          <w:p>
            <w:pPr>
              <w:keepNext w:val="0"/>
              <w:keepLines w:val="0"/>
              <w:widowControl/>
              <w:suppressLineNumbers w:val="0"/>
              <w:jc w:val="left"/>
              <w:textAlignment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9" w:type="dxa"/>
            <w:tcBorders>
              <w:tl2br w:val="nil"/>
              <w:tr2bl w:val="nil"/>
            </w:tcBorders>
            <w:shd w:val="clear" w:color="auto" w:fill="auto"/>
            <w:vAlign w:val="center"/>
          </w:tcPr>
          <w:p>
            <w:pPr>
              <w:widowControl/>
              <w:autoSpaceDE/>
              <w:autoSpaceDN/>
              <w:adjustRightInd/>
              <w:spacing w:line="240" w:lineRule="auto"/>
              <w:ind w:firstLine="0" w:firstLineChar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9</w:t>
            </w:r>
          </w:p>
        </w:tc>
        <w:tc>
          <w:tcPr>
            <w:tcW w:w="4849" w:type="dxa"/>
            <w:tcBorders>
              <w:tl2br w:val="nil"/>
              <w:tr2bl w:val="nil"/>
            </w:tcBorders>
            <w:shd w:val="clear" w:color="auto" w:fill="auto"/>
            <w:vAlign w:val="center"/>
          </w:tcPr>
          <w:p>
            <w:pPr>
              <w:keepNext w:val="0"/>
              <w:keepLines w:val="0"/>
              <w:widowControl/>
              <w:suppressLineNumbers w:val="0"/>
              <w:jc w:val="both"/>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rPr>
              <w:t>AI教学、数字孪生、个性化进阶——《人力资源管理概论》课程改革与创新实践</w:t>
            </w:r>
          </w:p>
        </w:tc>
        <w:tc>
          <w:tcPr>
            <w:tcW w:w="986" w:type="dxa"/>
            <w:tcBorders>
              <w:tl2br w:val="nil"/>
              <w:tr2bl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rPr>
              <w:t>李平</w:t>
            </w:r>
          </w:p>
        </w:tc>
        <w:tc>
          <w:tcPr>
            <w:tcW w:w="1995" w:type="dxa"/>
            <w:tcBorders>
              <w:tl2br w:val="nil"/>
              <w:tr2bl w:val="nil"/>
            </w:tcBorders>
            <w:shd w:val="clear" w:color="auto" w:fill="auto"/>
            <w:vAlign w:val="center"/>
          </w:tcPr>
          <w:p>
            <w:pPr>
              <w:keepNext w:val="0"/>
              <w:keepLines w:val="0"/>
              <w:widowControl/>
              <w:suppressLineNumbers w:val="0"/>
              <w:jc w:val="left"/>
              <w:textAlignment w:val="center"/>
              <w:rPr>
                <w:rFonts w:hint="eastAsia" w:asciiTheme="minorEastAsia" w:hAnsiTheme="minorEastAsia" w:eastAsiaTheme="minorEastAsia" w:cstheme="minorEastAsia"/>
                <w:color w:val="auto"/>
                <w:sz w:val="21"/>
                <w:szCs w:val="21"/>
                <w:lang w:eastAsia="zh-CN"/>
              </w:rPr>
            </w:pPr>
            <w:r>
              <w:rPr>
                <w:rFonts w:hint="eastAsia"/>
              </w:rPr>
              <w:t>商学院</w:t>
            </w:r>
          </w:p>
        </w:tc>
        <w:tc>
          <w:tcPr>
            <w:tcW w:w="1995" w:type="dxa"/>
            <w:vMerge w:val="continue"/>
            <w:tcBorders>
              <w:tl2br w:val="nil"/>
              <w:tr2bl w:val="nil"/>
            </w:tcBorders>
            <w:shd w:val="clear" w:color="auto" w:fill="auto"/>
            <w:vAlign w:val="center"/>
          </w:tcPr>
          <w:p>
            <w:pPr>
              <w:keepNext w:val="0"/>
              <w:keepLines w:val="0"/>
              <w:widowControl/>
              <w:suppressLineNumbers w:val="0"/>
              <w:jc w:val="left"/>
              <w:textAlignment w:val="center"/>
              <w:rPr>
                <w:rFonts w:hint="eastAsia"/>
              </w:rPr>
            </w:pPr>
          </w:p>
        </w:tc>
      </w:tr>
    </w:tbl>
    <w:p>
      <w:pPr>
        <w:rPr>
          <w:rFonts w:hint="eastAsia" w:asciiTheme="minorEastAsia" w:hAnsiTheme="minorEastAsia" w:eastAsiaTheme="minorEastAsia" w:cstheme="minorEastAsia"/>
          <w:sz w:val="21"/>
          <w:szCs w:val="21"/>
        </w:rPr>
      </w:pPr>
    </w:p>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jc w:val="right"/>
      <w:rPr>
        <w:rFonts w:asciiTheme="majorEastAsia" w:hAnsiTheme="majorEastAsia" w:eastAsiaTheme="majorEastAsia"/>
        <w:sz w:val="28"/>
        <w:szCs w:val="28"/>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1326167"/>
                          </w:sdtPr>
                          <w:sdtEndPr>
                            <w:rPr>
                              <w:rFonts w:asciiTheme="majorEastAsia" w:hAnsiTheme="majorEastAsia" w:eastAsiaTheme="majorEastAsia"/>
                              <w:sz w:val="28"/>
                              <w:szCs w:val="28"/>
                            </w:rPr>
                          </w:sdtEndPr>
                          <w:sdtContent>
                            <w:p>
                              <w:pPr>
                                <w:pStyle w:val="2"/>
                                <w:ind w:firstLine="0"/>
                                <w:jc w:val="right"/>
                                <w:rPr>
                                  <w:rFonts w:asciiTheme="majorEastAsia" w:hAnsiTheme="majorEastAsia" w:eastAsiaTheme="majorEastAsia"/>
                                  <w:sz w:val="28"/>
                                  <w:szCs w:val="28"/>
                                </w:rPr>
                              </w:pPr>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PAGE   \* MERGEFORMAT</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w:t>
                              </w:r>
                              <w:r>
                                <w:rPr>
                                  <w:rFonts w:asciiTheme="majorEastAsia" w:hAnsiTheme="majorEastAsia" w:eastAsiaTheme="majorEastAsia"/>
                                  <w:sz w:val="28"/>
                                  <w:szCs w:val="28"/>
                                </w:rPr>
                                <w:t xml:space="preserve"> 7 -</w:t>
                              </w:r>
                              <w:r>
                                <w:rPr>
                                  <w:rFonts w:asciiTheme="majorEastAsia" w:hAnsiTheme="majorEastAsia" w:eastAsiaTheme="majorEastAsia"/>
                                  <w:sz w:val="28"/>
                                  <w:szCs w:val="28"/>
                                </w:rPr>
                                <w:fldChar w:fldCharType="end"/>
                              </w:r>
                            </w:p>
                          </w:sdtContent>
                        </w:sdt>
                        <w:p>
                          <w:pPr>
                            <w:rPr>
                              <w:rFonts w:asciiTheme="majorEastAsia" w:hAnsiTheme="majorEastAsia" w:eastAsiaTheme="maj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791326167"/>
                    </w:sdtPr>
                    <w:sdtEndPr>
                      <w:rPr>
                        <w:rFonts w:asciiTheme="majorEastAsia" w:hAnsiTheme="majorEastAsia" w:eastAsiaTheme="majorEastAsia"/>
                        <w:sz w:val="28"/>
                        <w:szCs w:val="28"/>
                      </w:rPr>
                    </w:sdtEndPr>
                    <w:sdtContent>
                      <w:p>
                        <w:pPr>
                          <w:pStyle w:val="2"/>
                          <w:ind w:firstLine="0"/>
                          <w:jc w:val="right"/>
                          <w:rPr>
                            <w:rFonts w:asciiTheme="majorEastAsia" w:hAnsiTheme="majorEastAsia" w:eastAsiaTheme="majorEastAsia"/>
                            <w:sz w:val="28"/>
                            <w:szCs w:val="28"/>
                          </w:rPr>
                        </w:pPr>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PAGE   \* MERGEFORMAT</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w:t>
                        </w:r>
                        <w:r>
                          <w:rPr>
                            <w:rFonts w:asciiTheme="majorEastAsia" w:hAnsiTheme="majorEastAsia" w:eastAsiaTheme="majorEastAsia"/>
                            <w:sz w:val="28"/>
                            <w:szCs w:val="28"/>
                          </w:rPr>
                          <w:t xml:space="preserve"> 7 -</w:t>
                        </w:r>
                        <w:r>
                          <w:rPr>
                            <w:rFonts w:asciiTheme="majorEastAsia" w:hAnsiTheme="majorEastAsia" w:eastAsiaTheme="majorEastAsia"/>
                            <w:sz w:val="28"/>
                            <w:szCs w:val="28"/>
                          </w:rPr>
                          <w:fldChar w:fldCharType="end"/>
                        </w:r>
                      </w:p>
                    </w:sdtContent>
                  </w:sdt>
                  <w:p>
                    <w:pPr>
                      <w:rPr>
                        <w:rFonts w:asciiTheme="majorEastAsia" w:hAnsiTheme="majorEastAsia" w:eastAsiaTheme="majorEastAsia"/>
                        <w:sz w:val="28"/>
                        <w:szCs w:val="28"/>
                      </w:rPr>
                    </w:pPr>
                  </w:p>
                </w:txbxContent>
              </v:textbox>
            </v:shape>
          </w:pict>
        </mc:Fallback>
      </mc:AlternateContent>
    </w:r>
  </w:p>
  <w:p>
    <w:pPr>
      <w:pStyle w:val="2"/>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ind w:firstLine="0" w:firstLineChars="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JiMTA0ODE4NjE0MGI3NTM1ZDBlMmFmY2UyYTdjYjQifQ=="/>
  </w:docVars>
  <w:rsids>
    <w:rsidRoot w:val="00000000"/>
    <w:rsid w:val="01B6028C"/>
    <w:rsid w:val="05327407"/>
    <w:rsid w:val="067F4BD4"/>
    <w:rsid w:val="07267E44"/>
    <w:rsid w:val="08D062B9"/>
    <w:rsid w:val="0A307BEE"/>
    <w:rsid w:val="0CF956B3"/>
    <w:rsid w:val="0F234C69"/>
    <w:rsid w:val="1055163A"/>
    <w:rsid w:val="14C32376"/>
    <w:rsid w:val="1639752F"/>
    <w:rsid w:val="1D291FA4"/>
    <w:rsid w:val="20A21E92"/>
    <w:rsid w:val="216B0993"/>
    <w:rsid w:val="24F967BD"/>
    <w:rsid w:val="27B32BD6"/>
    <w:rsid w:val="2EAE5EE7"/>
    <w:rsid w:val="2FF71DDB"/>
    <w:rsid w:val="32C24615"/>
    <w:rsid w:val="32F6606D"/>
    <w:rsid w:val="33C90490"/>
    <w:rsid w:val="359027A9"/>
    <w:rsid w:val="366A124C"/>
    <w:rsid w:val="3BF539A4"/>
    <w:rsid w:val="3FFD062E"/>
    <w:rsid w:val="41233A22"/>
    <w:rsid w:val="418B2681"/>
    <w:rsid w:val="43B835F7"/>
    <w:rsid w:val="45521829"/>
    <w:rsid w:val="46C91677"/>
    <w:rsid w:val="4950607F"/>
    <w:rsid w:val="4C940979"/>
    <w:rsid w:val="51C40829"/>
    <w:rsid w:val="546E385E"/>
    <w:rsid w:val="55C26C11"/>
    <w:rsid w:val="56F2312A"/>
    <w:rsid w:val="572B41B4"/>
    <w:rsid w:val="5B1F3B03"/>
    <w:rsid w:val="69FD3262"/>
    <w:rsid w:val="6B3368AC"/>
    <w:rsid w:val="6B5552E1"/>
    <w:rsid w:val="74D848E6"/>
    <w:rsid w:val="74FA6D1C"/>
    <w:rsid w:val="75E021D2"/>
    <w:rsid w:val="7D126BCC"/>
    <w:rsid w:val="7EAA0F02"/>
    <w:rsid w:val="7F0E2E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basedOn w:val="5"/>
    <w:qFormat/>
    <w:uiPriority w:val="0"/>
    <w:rPr>
      <w:color w:val="0000FF"/>
      <w:u w:val="single"/>
    </w:rPr>
  </w:style>
  <w:style w:type="character" w:customStyle="1" w:styleId="7">
    <w:name w:val="font11"/>
    <w:basedOn w:val="5"/>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339</Words>
  <Characters>341</Characters>
  <Lines>0</Lines>
  <Paragraphs>0</Paragraphs>
  <TotalTime>0</TotalTime>
  <ScaleCrop>false</ScaleCrop>
  <LinksUpToDate>false</LinksUpToDate>
  <CharactersWithSpaces>345</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新月如钩</cp:lastModifiedBy>
  <dcterms:modified xsi:type="dcterms:W3CDTF">2026-10-15T03:13:05Z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52CFF6C5995F407586DAF5D4EBDF3E60</vt:lpwstr>
  </property>
  <property fmtid="{D5CDD505-2E9C-101B-9397-08002B2CF9AE}" pid="4" name="KSOTemplateDocerSaveRecord">
    <vt:lpwstr>eyJoZGlkIjoiOWJiMTA0ODE4NjE0MGI3NTM1ZDBlMmFmY2UyYTdjYjQiLCJ1c2VySWQiOiI0NzQ1ODUzNjIifQ==</vt:lpwstr>
  </property>
</Properties>
</file>