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sz w:val="28"/>
          <w:szCs w:val="28"/>
        </w:rPr>
        <w:t>附件1</w:t>
      </w:r>
    </w:p>
    <w:p>
      <w:pPr>
        <w:spacing w:before="163" w:after="163" w:line="640" w:lineRule="exact"/>
        <w:jc w:val="center"/>
        <w:textAlignment w:val="baseline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  <w:t>衢州学院</w:t>
      </w:r>
      <w:r>
        <w:rPr>
          <w:rFonts w:ascii="Times New Roman" w:hAnsi="Times New Roman" w:eastAsia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/>
          <w:bCs/>
          <w:sz w:val="36"/>
          <w:szCs w:val="36"/>
          <w:lang w:eastAsia="zh-CN"/>
        </w:rPr>
        <w:t>四</w:t>
      </w:r>
      <w:r>
        <w:rPr>
          <w:rFonts w:ascii="Times New Roman" w:hAnsi="Times New Roman" w:eastAsia="方正小标宋简体"/>
          <w:bCs/>
          <w:sz w:val="36"/>
          <w:szCs w:val="36"/>
        </w:rPr>
        <w:t>届教师教学创新大赛评分标准</w:t>
      </w:r>
    </w:p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  <w:t>一、课堂教学实录视频评分表（40分）</w:t>
      </w:r>
    </w:p>
    <w:tbl>
      <w:tblPr>
        <w:tblStyle w:val="2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3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71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19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教学理念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教学内容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</w:rPr>
              <w:t>教学内容满足行业与社会需求，教学重、难点处理恰当，关注学生已有知识和经验，教学内容具有科学性。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课程思政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教学过程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</w:rPr>
              <w:t>以信息技术创设教学环境，支持教学创新。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创新考核评价的内容和方式，</w:t>
            </w:r>
            <w:r>
              <w:rPr>
                <w:rFonts w:hint="eastAsia" w:ascii="Times New Roman" w:hAnsi="Times New Roman" w:eastAsia="仿宋" w:cs="仿宋"/>
                <w:spacing w:val="-12"/>
                <w:sz w:val="24"/>
              </w:rPr>
              <w:t>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3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教学效果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93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形成适合学科特色、学生特点的教学模式，具有较大借鉴和推广价值。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93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视频质量</w:t>
            </w:r>
          </w:p>
        </w:tc>
        <w:tc>
          <w:tcPr>
            <w:tcW w:w="7101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 w:cs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</w:p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  <w:t>二、教学创新成果报告评分表（20分）</w:t>
      </w:r>
    </w:p>
    <w:tbl>
      <w:tblPr>
        <w:tblStyle w:val="2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6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有明确的</w:t>
            </w:r>
          </w:p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问题导向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有明显的</w:t>
            </w:r>
          </w:p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创新特色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把“四新”建设要求贯穿到教学过程中，</w:t>
            </w: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bidi="en-US"/>
              </w:rPr>
              <w:t>体现</w:t>
            </w: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课程</w:t>
            </w:r>
          </w:p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思政特色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bidi="en-US"/>
              </w:rPr>
              <w:t>关注技术</w:t>
            </w:r>
          </w:p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bidi="en-US"/>
              </w:rPr>
              <w:t>应用于教学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82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注重创新</w:t>
            </w:r>
          </w:p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成果的辐射</w:t>
            </w:r>
          </w:p>
        </w:tc>
        <w:tc>
          <w:tcPr>
            <w:tcW w:w="6712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</w:p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  <w:t>三、教学设计创新汇报评分表（40分）</w:t>
      </w:r>
    </w:p>
    <w:tbl>
      <w:tblPr>
        <w:tblStyle w:val="2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exact"/>
          <w:jc w:val="center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理念与目标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课程设计体现“以学生发展为中心”的理念，教学目标符合学科特点和学生实际；</w:t>
            </w: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在各自学科领域推进“四新”建设，带动教学模式创新；</w:t>
            </w: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体现对知识、能力与思维等方面的要求。</w:t>
            </w:r>
          </w:p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1569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内容分析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能够将教学内容与学科研究新进展、实践发展新经验、社会需求新变化相联系。</w:t>
            </w:r>
          </w:p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学情分析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课程思政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569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过程与方法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合理选择与应用信息技术，创设教学环境，关注师生、生生互动，强调自主、合作、探究的学习。</w:t>
            </w:r>
          </w:p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569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考评与反馈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文档规范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pacing w:val="-12"/>
                <w:sz w:val="24"/>
                <w:lang w:eastAsia="en-US" w:bidi="en-US"/>
              </w:rPr>
              <w:t>设计创新</w:t>
            </w:r>
          </w:p>
        </w:tc>
        <w:tc>
          <w:tcPr>
            <w:tcW w:w="6725" w:type="dxa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pacing w:val="-12"/>
                <w:sz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widowControl/>
        <w:jc w:val="left"/>
        <w:textAlignment w:val="baseline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ascii="Times New Roman" w:hAnsi="Times New Roman" w:eastAsia="仿宋_GB2312"/>
          <w:bCs/>
          <w:kern w:val="0"/>
          <w:sz w:val="32"/>
          <w:szCs w:val="32"/>
        </w:rPr>
      </w:pPr>
    </w:p>
    <w:p>
      <w:pPr>
        <w:widowControl/>
        <w:jc w:val="center"/>
        <w:textAlignment w:val="baseline"/>
        <w:rPr>
          <w:rFonts w:ascii="Times New Roman" w:hAnsi="Times New Roman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衢州学院</w:t>
      </w: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</w:rPr>
        <w:t>第</w:t>
      </w: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四</w:t>
      </w: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</w:rPr>
        <w:t>届教师教学创新大赛评分标准</w:t>
      </w:r>
    </w:p>
    <w:p>
      <w:pPr>
        <w:widowControl/>
        <w:spacing w:after="163"/>
        <w:jc w:val="center"/>
        <w:textAlignment w:val="baseline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</w:rPr>
        <w:t>（课程思政组）</w:t>
      </w:r>
    </w:p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  <w:t>一、课堂教学实录视频评分表（40分）</w:t>
      </w:r>
    </w:p>
    <w:tbl>
      <w:tblPr>
        <w:tblStyle w:val="2"/>
        <w:tblW w:w="8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7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教学理念与目标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教学内容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教学过程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教学效果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形成突显专业特色、符合学生特点的教学模式，具有较大借鉴和推广价值。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视频质量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widowControl/>
        <w:jc w:val="center"/>
        <w:textAlignment w:val="baseline"/>
        <w:rPr>
          <w:rFonts w:ascii="Times New Roman" w:hAnsi="Times New Roman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  <w:t>二、课程思政创新报告评分表（20分）</w:t>
      </w:r>
    </w:p>
    <w:tbl>
      <w:tblPr>
        <w:tblStyle w:val="2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6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问题</w:t>
            </w: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导向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创新举措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创新效果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成果辐射</w:t>
            </w:r>
          </w:p>
        </w:tc>
        <w:tc>
          <w:tcPr>
            <w:tcW w:w="6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>
      <w:pPr>
        <w:widowControl/>
        <w:jc w:val="both"/>
        <w:textAlignment w:val="baseline"/>
        <w:rPr>
          <w:rFonts w:ascii="Times New Roman" w:hAnsi="Times New Roman" w:eastAsia="仿宋_GB2312" w:cs="仿宋_GB2312"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  <w:t>三、教学设计创新汇报评分表（40分）</w:t>
      </w:r>
    </w:p>
    <w:tbl>
      <w:tblPr>
        <w:tblStyle w:val="2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</w:t>
            </w: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理念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exac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总体设计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exac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教学目标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学情分析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eastAsia="en-US" w:bidi="en-US"/>
              </w:rPr>
              <w:t>内容分析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过程与方法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考评与反馈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设计创新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文档规范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文字、符号、单位和公式符合标准规范；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语言简洁、明了，字体、图表运用适当；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现场交流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观点正确，切中要点，条理清晰，重点突出，表达流畅。</w:t>
            </w:r>
          </w:p>
        </w:tc>
      </w:tr>
    </w:tbl>
    <w:p>
      <w:pPr>
        <w:widowControl/>
        <w:jc w:val="left"/>
        <w:textAlignment w:val="baseline"/>
        <w:rPr>
          <w:sz w:val="20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16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A0ODE4NjE0MGI3NTM1ZDBlMmFmY2UyYTdjYjQifQ=="/>
  </w:docVars>
  <w:rsids>
    <w:rsidRoot w:val="00000000"/>
    <w:rsid w:val="18EA6F23"/>
    <w:rsid w:val="1BAE60E9"/>
    <w:rsid w:val="1CEA3142"/>
    <w:rsid w:val="28CC2D02"/>
    <w:rsid w:val="355377A7"/>
    <w:rsid w:val="37B26A07"/>
    <w:rsid w:val="39846181"/>
    <w:rsid w:val="4BBE3774"/>
    <w:rsid w:val="608A5EC3"/>
    <w:rsid w:val="694E3D97"/>
    <w:rsid w:val="7BDE06A1"/>
    <w:rsid w:val="7C346CE0"/>
    <w:rsid w:val="7D221505"/>
    <w:rsid w:val="7F8E4C30"/>
    <w:rsid w:val="7FD2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2022-11-29T06:12:00Z</dcterms:created>
  <dc:creator>Administrator</dc:creator>
  <cp:lastModifiedBy>karina</cp:lastModifiedBy>
  <dcterms:modified xsi:type="dcterms:W3CDTF">2023-11-27T07:15:59Z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1EC3D0D734AA4F18B5C9D03757F65C13</vt:lpwstr>
  </property>
</Properties>
</file>