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052F3">
      <w:pPr>
        <w:tabs>
          <w:tab w:val="left" w:pos="2715"/>
        </w:tabs>
        <w:autoSpaceDE/>
        <w:autoSpaceDN/>
        <w:adjustRightInd/>
        <w:spacing w:line="580" w:lineRule="exact"/>
        <w:ind w:firstLine="0" w:firstLineChars="0"/>
        <w:jc w:val="both"/>
        <w:rPr>
          <w:rFonts w:ascii="Times New Roman" w:hAnsi="Times New Roman" w:eastAsia="黑体" w:cs="Times New Roman"/>
          <w:kern w:val="2"/>
          <w:sz w:val="32"/>
          <w:szCs w:val="32"/>
        </w:rPr>
      </w:pPr>
      <w:r>
        <w:rPr>
          <w:rFonts w:hint="default" w:ascii="Times New Roman" w:hAnsi="Times New Roman" w:eastAsia="黑体" w:cs="Times New Roman"/>
          <w:kern w:val="2"/>
          <w:sz w:val="32"/>
          <w:szCs w:val="32"/>
        </w:rPr>
        <w:t>附件</w:t>
      </w:r>
      <w:r>
        <w:rPr>
          <w:rFonts w:hint="eastAsia" w:ascii="Times New Roman" w:hAnsi="Times New Roman" w:eastAsia="黑体" w:cs="Times New Roman"/>
          <w:kern w:val="2"/>
          <w:sz w:val="32"/>
          <w:szCs w:val="32"/>
          <w:lang w:val="en-US" w:eastAsia="zh-CN"/>
        </w:rPr>
        <w:t>1</w:t>
      </w:r>
      <w:r>
        <w:rPr>
          <w:rFonts w:ascii="Times New Roman" w:hAnsi="Times New Roman" w:eastAsia="黑体" w:cs="Times New Roman"/>
          <w:kern w:val="2"/>
          <w:sz w:val="32"/>
          <w:szCs w:val="32"/>
        </w:rPr>
        <w:tab/>
      </w:r>
    </w:p>
    <w:p w14:paraId="32A6A0CA">
      <w:pPr>
        <w:keepNext w:val="0"/>
        <w:keepLines w:val="0"/>
        <w:pageBreakBefore w:val="0"/>
        <w:widowControl w:val="0"/>
        <w:kinsoku/>
        <w:wordWrap/>
        <w:overflowPunct/>
        <w:topLinePunct w:val="0"/>
        <w:autoSpaceDE/>
        <w:autoSpaceDN/>
        <w:bidi w:val="0"/>
        <w:adjustRightInd/>
        <w:snapToGrid/>
        <w:spacing w:before="157" w:beforeLines="50" w:line="240" w:lineRule="auto"/>
        <w:ind w:firstLine="0" w:firstLineChars="0"/>
        <w:jc w:val="center"/>
        <w:textAlignment w:val="auto"/>
        <w:rPr>
          <w:rFonts w:hint="eastAsia" w:eastAsia="方正小标宋简体"/>
          <w:sz w:val="36"/>
          <w:szCs w:val="36"/>
        </w:rPr>
      </w:pPr>
      <w:r>
        <w:rPr>
          <w:rFonts w:hint="eastAsia" w:eastAsia="方正小标宋简体"/>
          <w:sz w:val="36"/>
          <w:szCs w:val="36"/>
        </w:rPr>
        <w:t>立项的“十四五”</w:t>
      </w:r>
      <w:r>
        <w:rPr>
          <w:rFonts w:hint="eastAsia" w:eastAsia="方正小标宋简体"/>
          <w:sz w:val="36"/>
          <w:szCs w:val="36"/>
          <w:lang w:eastAsia="zh-CN"/>
        </w:rPr>
        <w:t>第二批本科</w:t>
      </w:r>
      <w:r>
        <w:rPr>
          <w:rFonts w:hint="eastAsia" w:eastAsia="方正小标宋简体"/>
          <w:sz w:val="36"/>
          <w:szCs w:val="36"/>
        </w:rPr>
        <w:t>省级教学改革项目</w:t>
      </w:r>
    </w:p>
    <w:tbl>
      <w:tblPr>
        <w:tblStyle w:val="4"/>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849"/>
        <w:gridCol w:w="986"/>
        <w:gridCol w:w="1995"/>
      </w:tblGrid>
      <w:tr w14:paraId="235D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7C854C3F">
            <w:pPr>
              <w:widowControl/>
              <w:autoSpaceDE/>
              <w:autoSpaceDN/>
              <w:adjustRightInd/>
              <w:spacing w:line="240" w:lineRule="auto"/>
              <w:ind w:firstLine="0" w:firstLineChars="0"/>
              <w:jc w:val="center"/>
              <w:rPr>
                <w:rFonts w:eastAsia="黑体"/>
                <w:bCs/>
                <w:sz w:val="24"/>
                <w:szCs w:val="24"/>
              </w:rPr>
            </w:pPr>
            <w:r>
              <w:rPr>
                <w:rFonts w:hint="eastAsia" w:eastAsia="黑体"/>
                <w:bCs/>
                <w:sz w:val="24"/>
                <w:szCs w:val="24"/>
              </w:rPr>
              <w:t>序号</w:t>
            </w:r>
          </w:p>
        </w:tc>
        <w:tc>
          <w:tcPr>
            <w:tcW w:w="4849" w:type="dxa"/>
            <w:tcBorders>
              <w:tl2br w:val="nil"/>
              <w:tr2bl w:val="nil"/>
            </w:tcBorders>
            <w:shd w:val="clear" w:color="auto" w:fill="auto"/>
            <w:vAlign w:val="center"/>
          </w:tcPr>
          <w:p w14:paraId="060C2987">
            <w:pPr>
              <w:widowControl/>
              <w:autoSpaceDE/>
              <w:autoSpaceDN/>
              <w:adjustRightInd/>
              <w:spacing w:line="240" w:lineRule="auto"/>
              <w:ind w:firstLine="0" w:firstLineChars="0"/>
              <w:jc w:val="center"/>
              <w:rPr>
                <w:rFonts w:eastAsia="黑体"/>
                <w:bCs/>
                <w:sz w:val="24"/>
                <w:szCs w:val="24"/>
              </w:rPr>
            </w:pPr>
            <w:r>
              <w:rPr>
                <w:rFonts w:hint="eastAsia" w:eastAsia="黑体"/>
                <w:bCs/>
                <w:sz w:val="24"/>
                <w:szCs w:val="24"/>
              </w:rPr>
              <w:t>项目名称</w:t>
            </w:r>
          </w:p>
        </w:tc>
        <w:tc>
          <w:tcPr>
            <w:tcW w:w="986" w:type="dxa"/>
            <w:tcBorders>
              <w:tl2br w:val="nil"/>
              <w:tr2bl w:val="nil"/>
            </w:tcBorders>
            <w:shd w:val="clear" w:color="auto" w:fill="auto"/>
            <w:vAlign w:val="center"/>
          </w:tcPr>
          <w:p w14:paraId="7D9DC385">
            <w:pPr>
              <w:widowControl/>
              <w:autoSpaceDE/>
              <w:autoSpaceDN/>
              <w:adjustRightInd/>
              <w:spacing w:line="240" w:lineRule="auto"/>
              <w:ind w:firstLine="0" w:firstLineChars="0"/>
              <w:jc w:val="center"/>
              <w:rPr>
                <w:rFonts w:eastAsia="黑体"/>
                <w:bCs/>
                <w:sz w:val="24"/>
                <w:szCs w:val="24"/>
              </w:rPr>
            </w:pPr>
            <w:r>
              <w:rPr>
                <w:rFonts w:hint="eastAsia" w:eastAsia="黑体"/>
                <w:bCs/>
                <w:sz w:val="24"/>
                <w:szCs w:val="24"/>
                <w:lang w:eastAsia="zh-CN"/>
              </w:rPr>
              <w:t>负责</w:t>
            </w:r>
            <w:r>
              <w:rPr>
                <w:rFonts w:hint="eastAsia" w:eastAsia="黑体"/>
                <w:bCs/>
                <w:sz w:val="24"/>
                <w:szCs w:val="24"/>
              </w:rPr>
              <w:t>人</w:t>
            </w:r>
          </w:p>
        </w:tc>
        <w:tc>
          <w:tcPr>
            <w:tcW w:w="1995" w:type="dxa"/>
            <w:tcBorders>
              <w:tl2br w:val="nil"/>
              <w:tr2bl w:val="nil"/>
            </w:tcBorders>
            <w:shd w:val="clear" w:color="auto" w:fill="auto"/>
            <w:vAlign w:val="center"/>
          </w:tcPr>
          <w:p w14:paraId="7EEBD24B">
            <w:pPr>
              <w:widowControl/>
              <w:autoSpaceDE/>
              <w:autoSpaceDN/>
              <w:adjustRightInd/>
              <w:spacing w:line="240" w:lineRule="auto"/>
              <w:ind w:firstLine="0" w:firstLineChars="0"/>
              <w:jc w:val="center"/>
              <w:rPr>
                <w:rFonts w:hint="eastAsia" w:eastAsia="黑体"/>
                <w:bCs/>
                <w:sz w:val="24"/>
                <w:szCs w:val="24"/>
                <w:lang w:val="en-US" w:eastAsia="zh-CN"/>
              </w:rPr>
            </w:pPr>
            <w:r>
              <w:rPr>
                <w:rFonts w:hint="eastAsia" w:eastAsia="黑体"/>
                <w:bCs/>
                <w:sz w:val="24"/>
                <w:szCs w:val="24"/>
                <w:lang w:eastAsia="zh-CN"/>
              </w:rPr>
              <w:t>所属学院（部）</w:t>
            </w:r>
          </w:p>
        </w:tc>
      </w:tr>
      <w:tr w14:paraId="6461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35B2BAA5">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4849" w:type="dxa"/>
            <w:tcBorders>
              <w:tl2br w:val="nil"/>
              <w:tr2bl w:val="nil"/>
            </w:tcBorders>
            <w:shd w:val="clear" w:color="auto" w:fill="auto"/>
            <w:vAlign w:val="center"/>
          </w:tcPr>
          <w:p w14:paraId="32B77193">
            <w:pPr>
              <w:keepNext w:val="0"/>
              <w:keepLines w:val="0"/>
              <w:widowControl/>
              <w:suppressLineNumbers w:val="0"/>
              <w:jc w:val="both"/>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“双融双向，产学研创”机械卓越工程师人才培养体系的构建与实践</w:t>
            </w:r>
          </w:p>
        </w:tc>
        <w:tc>
          <w:tcPr>
            <w:tcW w:w="986" w:type="dxa"/>
            <w:tcBorders>
              <w:tl2br w:val="nil"/>
              <w:tr2bl w:val="nil"/>
            </w:tcBorders>
            <w:shd w:val="clear" w:color="auto" w:fill="auto"/>
            <w:vAlign w:val="center"/>
          </w:tcPr>
          <w:p w14:paraId="71F9D596">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周建强</w:t>
            </w:r>
          </w:p>
        </w:tc>
        <w:tc>
          <w:tcPr>
            <w:tcW w:w="1995" w:type="dxa"/>
            <w:tcBorders>
              <w:tl2br w:val="nil"/>
              <w:tr2bl w:val="nil"/>
            </w:tcBorders>
            <w:shd w:val="clear" w:color="auto" w:fill="auto"/>
            <w:vAlign w:val="center"/>
          </w:tcPr>
          <w:p w14:paraId="52499E76">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机械工程学院</w:t>
            </w:r>
          </w:p>
        </w:tc>
      </w:tr>
      <w:tr w14:paraId="0CF2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3B88BC08">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4849" w:type="dxa"/>
            <w:tcBorders>
              <w:tl2br w:val="nil"/>
              <w:tr2bl w:val="nil"/>
            </w:tcBorders>
            <w:shd w:val="clear" w:color="auto" w:fill="auto"/>
            <w:vAlign w:val="center"/>
          </w:tcPr>
          <w:p w14:paraId="26BE7366">
            <w:pPr>
              <w:keepNext w:val="0"/>
              <w:keepLines w:val="0"/>
              <w:widowControl/>
              <w:suppressLineNumbers w:val="0"/>
              <w:jc w:val="both"/>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基于BIM大模型技术“岗课赛证融通”智能建造施工类核心课程改革与实践　</w:t>
            </w:r>
          </w:p>
        </w:tc>
        <w:tc>
          <w:tcPr>
            <w:tcW w:w="986" w:type="dxa"/>
            <w:tcBorders>
              <w:tl2br w:val="nil"/>
              <w:tr2bl w:val="nil"/>
            </w:tcBorders>
            <w:shd w:val="clear" w:color="auto" w:fill="auto"/>
            <w:vAlign w:val="center"/>
          </w:tcPr>
          <w:p w14:paraId="1FC554A6">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金坚强</w:t>
            </w:r>
          </w:p>
        </w:tc>
        <w:tc>
          <w:tcPr>
            <w:tcW w:w="1995" w:type="dxa"/>
            <w:tcBorders>
              <w:tl2br w:val="nil"/>
              <w:tr2bl w:val="nil"/>
            </w:tcBorders>
            <w:shd w:val="clear" w:color="auto" w:fill="auto"/>
            <w:vAlign w:val="center"/>
          </w:tcPr>
          <w:p w14:paraId="1494C6D4">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建筑工程学院</w:t>
            </w:r>
          </w:p>
        </w:tc>
      </w:tr>
      <w:tr w14:paraId="4EBE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3F37F254">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4849" w:type="dxa"/>
            <w:tcBorders>
              <w:tl2br w:val="nil"/>
              <w:tr2bl w:val="nil"/>
            </w:tcBorders>
            <w:shd w:val="clear" w:color="auto" w:fill="auto"/>
            <w:vAlign w:val="center"/>
          </w:tcPr>
          <w:p w14:paraId="18DBE00A">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高校体育课程“四维协同，术道融合”课程思政教学模式创新探索</w:t>
            </w:r>
          </w:p>
        </w:tc>
        <w:tc>
          <w:tcPr>
            <w:tcW w:w="986" w:type="dxa"/>
            <w:tcBorders>
              <w:tl2br w:val="nil"/>
              <w:tr2bl w:val="nil"/>
            </w:tcBorders>
            <w:shd w:val="clear" w:color="auto" w:fill="auto"/>
            <w:vAlign w:val="center"/>
          </w:tcPr>
          <w:p w14:paraId="75C5B84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毛圣力</w:t>
            </w:r>
          </w:p>
        </w:tc>
        <w:tc>
          <w:tcPr>
            <w:tcW w:w="1995" w:type="dxa"/>
            <w:tcBorders>
              <w:tl2br w:val="nil"/>
              <w:tr2bl w:val="nil"/>
            </w:tcBorders>
            <w:shd w:val="clear" w:color="auto" w:fill="auto"/>
            <w:vAlign w:val="center"/>
          </w:tcPr>
          <w:p w14:paraId="3140B5C1">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体育工作部</w:t>
            </w:r>
          </w:p>
        </w:tc>
      </w:tr>
      <w:tr w14:paraId="4E21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2E7CB5ED">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4849" w:type="dxa"/>
            <w:tcBorders>
              <w:tl2br w:val="nil"/>
              <w:tr2bl w:val="nil"/>
            </w:tcBorders>
            <w:shd w:val="clear" w:color="auto" w:fill="auto"/>
            <w:vAlign w:val="center"/>
          </w:tcPr>
          <w:p w14:paraId="01951435">
            <w:pPr>
              <w:keepNext w:val="0"/>
              <w:keepLines w:val="0"/>
              <w:widowControl/>
              <w:suppressLineNumbers w:val="0"/>
              <w:jc w:val="both"/>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教育数字化背景下的专业知识图谱构建与实践——以电气工程及其自动化专业为例</w:t>
            </w:r>
          </w:p>
        </w:tc>
        <w:tc>
          <w:tcPr>
            <w:tcW w:w="986" w:type="dxa"/>
            <w:tcBorders>
              <w:tl2br w:val="nil"/>
              <w:tr2bl w:val="nil"/>
            </w:tcBorders>
            <w:shd w:val="clear" w:color="auto" w:fill="auto"/>
            <w:vAlign w:val="center"/>
          </w:tcPr>
          <w:p w14:paraId="704BEFFA">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叶虹</w:t>
            </w:r>
          </w:p>
        </w:tc>
        <w:tc>
          <w:tcPr>
            <w:tcW w:w="1995" w:type="dxa"/>
            <w:tcBorders>
              <w:tl2br w:val="nil"/>
              <w:tr2bl w:val="nil"/>
            </w:tcBorders>
            <w:shd w:val="clear" w:color="auto" w:fill="auto"/>
            <w:vAlign w:val="center"/>
          </w:tcPr>
          <w:p w14:paraId="5A521A88">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电气与信息工程学院</w:t>
            </w:r>
          </w:p>
        </w:tc>
      </w:tr>
      <w:tr w14:paraId="4F73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7FDAFDBC">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4849" w:type="dxa"/>
            <w:tcBorders>
              <w:tl2br w:val="nil"/>
              <w:tr2bl w:val="nil"/>
            </w:tcBorders>
            <w:shd w:val="clear" w:color="auto" w:fill="auto"/>
            <w:vAlign w:val="center"/>
          </w:tcPr>
          <w:p w14:paraId="5B5F2EA0">
            <w:pPr>
              <w:keepNext w:val="0"/>
              <w:keepLines w:val="0"/>
              <w:widowControl/>
              <w:suppressLineNumbers w:val="0"/>
              <w:jc w:val="both"/>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“碎片整合，能力导向”的化工综合设计实训改革与实践</w:t>
            </w:r>
          </w:p>
        </w:tc>
        <w:tc>
          <w:tcPr>
            <w:tcW w:w="986" w:type="dxa"/>
            <w:tcBorders>
              <w:tl2br w:val="nil"/>
              <w:tr2bl w:val="nil"/>
            </w:tcBorders>
            <w:shd w:val="clear" w:color="auto" w:fill="auto"/>
            <w:vAlign w:val="center"/>
          </w:tcPr>
          <w:p w14:paraId="1D568827">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任浩明</w:t>
            </w:r>
          </w:p>
        </w:tc>
        <w:tc>
          <w:tcPr>
            <w:tcW w:w="1995" w:type="dxa"/>
            <w:tcBorders>
              <w:tl2br w:val="nil"/>
              <w:tr2bl w:val="nil"/>
            </w:tcBorders>
            <w:shd w:val="clear" w:color="auto" w:fill="auto"/>
            <w:vAlign w:val="center"/>
          </w:tcPr>
          <w:p w14:paraId="2DD8CC2C">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化学与材料工程学院</w:t>
            </w:r>
          </w:p>
        </w:tc>
      </w:tr>
      <w:tr w14:paraId="7F7F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13EE7196">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4849" w:type="dxa"/>
            <w:tcBorders>
              <w:tl2br w:val="nil"/>
              <w:tr2bl w:val="nil"/>
            </w:tcBorders>
            <w:shd w:val="clear" w:color="auto" w:fill="auto"/>
            <w:vAlign w:val="center"/>
          </w:tcPr>
          <w:p w14:paraId="461535C5">
            <w:pPr>
              <w:keepNext w:val="0"/>
              <w:keepLines w:val="0"/>
              <w:widowControl/>
              <w:suppressLineNumbers w:val="0"/>
              <w:jc w:val="both"/>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“四阶五维六元”精准思政教学模式的创新与实践——以《公司金融》为例　</w:t>
            </w:r>
          </w:p>
        </w:tc>
        <w:tc>
          <w:tcPr>
            <w:tcW w:w="986" w:type="dxa"/>
            <w:tcBorders>
              <w:tl2br w:val="nil"/>
              <w:tr2bl w:val="nil"/>
            </w:tcBorders>
            <w:shd w:val="clear" w:color="auto" w:fill="auto"/>
            <w:vAlign w:val="center"/>
          </w:tcPr>
          <w:p w14:paraId="0C2AC5E7">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杨娥</w:t>
            </w:r>
          </w:p>
        </w:tc>
        <w:tc>
          <w:tcPr>
            <w:tcW w:w="1995" w:type="dxa"/>
            <w:tcBorders>
              <w:tl2br w:val="nil"/>
              <w:tr2bl w:val="nil"/>
            </w:tcBorders>
            <w:shd w:val="clear" w:color="auto" w:fill="auto"/>
            <w:vAlign w:val="center"/>
          </w:tcPr>
          <w:p w14:paraId="1F39E37D">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商学院</w:t>
            </w:r>
          </w:p>
        </w:tc>
      </w:tr>
      <w:tr w14:paraId="4B71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069FEF21">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4849" w:type="dxa"/>
            <w:tcBorders>
              <w:tl2br w:val="nil"/>
              <w:tr2bl w:val="nil"/>
            </w:tcBorders>
            <w:shd w:val="clear" w:color="auto" w:fill="auto"/>
            <w:vAlign w:val="center"/>
          </w:tcPr>
          <w:p w14:paraId="7E28CCE6">
            <w:pPr>
              <w:keepNext w:val="0"/>
              <w:keepLines w:val="0"/>
              <w:widowControl/>
              <w:suppressLineNumbers w:val="0"/>
              <w:jc w:val="both"/>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基于AI教育知识图谱的《电工技术基础》课程混合式教学设计与实施</w:t>
            </w:r>
          </w:p>
        </w:tc>
        <w:tc>
          <w:tcPr>
            <w:tcW w:w="986" w:type="dxa"/>
            <w:tcBorders>
              <w:tl2br w:val="nil"/>
              <w:tr2bl w:val="nil"/>
            </w:tcBorders>
            <w:shd w:val="clear" w:color="auto" w:fill="auto"/>
            <w:vAlign w:val="center"/>
          </w:tcPr>
          <w:p w14:paraId="16EA9E5D">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张雪莲</w:t>
            </w:r>
          </w:p>
        </w:tc>
        <w:tc>
          <w:tcPr>
            <w:tcW w:w="1995" w:type="dxa"/>
            <w:tcBorders>
              <w:tl2br w:val="nil"/>
              <w:tr2bl w:val="nil"/>
            </w:tcBorders>
            <w:shd w:val="clear" w:color="auto" w:fill="auto"/>
            <w:vAlign w:val="center"/>
          </w:tcPr>
          <w:p w14:paraId="01C2449E">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机械工程学院</w:t>
            </w:r>
          </w:p>
        </w:tc>
      </w:tr>
      <w:tr w14:paraId="43E0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61B73DE1">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4849" w:type="dxa"/>
            <w:tcBorders>
              <w:tl2br w:val="nil"/>
              <w:tr2bl w:val="nil"/>
            </w:tcBorders>
            <w:shd w:val="clear" w:color="auto" w:fill="auto"/>
            <w:vAlign w:val="center"/>
          </w:tcPr>
          <w:p w14:paraId="65BE32CB">
            <w:pPr>
              <w:keepNext w:val="0"/>
              <w:keepLines w:val="0"/>
              <w:widowControl/>
              <w:suppressLineNumbers w:val="0"/>
              <w:jc w:val="both"/>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人工智能赋能“习近平新时代中国特色社会主义思想概论”课教学创新提质的探索与实践</w:t>
            </w:r>
          </w:p>
        </w:tc>
        <w:tc>
          <w:tcPr>
            <w:tcW w:w="986" w:type="dxa"/>
            <w:tcBorders>
              <w:tl2br w:val="nil"/>
              <w:tr2bl w:val="nil"/>
            </w:tcBorders>
            <w:shd w:val="clear" w:color="auto" w:fill="auto"/>
            <w:vAlign w:val="center"/>
          </w:tcPr>
          <w:p w14:paraId="20D00043">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张爱萍</w:t>
            </w:r>
          </w:p>
        </w:tc>
        <w:tc>
          <w:tcPr>
            <w:tcW w:w="1995" w:type="dxa"/>
            <w:tcBorders>
              <w:tl2br w:val="nil"/>
              <w:tr2bl w:val="nil"/>
            </w:tcBorders>
            <w:shd w:val="clear" w:color="auto" w:fill="auto"/>
            <w:vAlign w:val="center"/>
          </w:tcPr>
          <w:p w14:paraId="1139D507">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马克思主义学院</w:t>
            </w:r>
          </w:p>
        </w:tc>
      </w:tr>
      <w:tr w14:paraId="615A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1FE6D544">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4849" w:type="dxa"/>
            <w:tcBorders>
              <w:tl2br w:val="nil"/>
              <w:tr2bl w:val="nil"/>
            </w:tcBorders>
            <w:shd w:val="clear" w:color="auto" w:fill="auto"/>
            <w:vAlign w:val="center"/>
          </w:tcPr>
          <w:p w14:paraId="3BB7CE07">
            <w:pPr>
              <w:keepNext w:val="0"/>
              <w:keepLines w:val="0"/>
              <w:widowControl/>
              <w:suppressLineNumbers w:val="0"/>
              <w:jc w:val="both"/>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fldChar w:fldCharType="begin"/>
            </w:r>
            <w:r>
              <w:rPr>
                <w:rFonts w:hint="eastAsia" w:asciiTheme="minorEastAsia" w:hAnsiTheme="minorEastAsia" w:eastAsiaTheme="minorEastAsia" w:cstheme="minorEastAsia"/>
                <w:i w:val="0"/>
                <w:iCs w:val="0"/>
                <w:color w:val="auto"/>
                <w:kern w:val="0"/>
                <w:sz w:val="21"/>
                <w:szCs w:val="21"/>
                <w:u w:val="none"/>
                <w:lang w:val="en-US" w:eastAsia="zh-CN" w:bidi="ar"/>
              </w:rPr>
              <w:instrText xml:space="preserve"> HYPERLINK "https://kns.cnki.net/kcms2/fund/detail?v=ZjeQ0o1ZhD0GoKsMmwWmx5LMxCdXf_i0Q-IJsxDo_mbz-bdjRj9NRbLmzAyhrxXHbN-aa0V2McVz3ZCAFAscue8RVqo5tuFhbEVwETB7HeFlbZah1q3IpHYwYRLcVBIk0Rvk6XoRanCaDpc_-Q2z5efI4xI8x5nP5hmbqSEopH937UV64HB5AMLAWIfaaDxVIrRVON9IIXPZs20jlVaDRwPzlvaJCFLef7ekeTbIy8XfR20KQlzWrwxDssOBngNfKdN4OJLJRaAuOlTNwsB3iLVAQXq--T3Kr77l08vxzuBtmEKYdwZSA6noVHThlAK74wjZ3kqfNbVKWJQJ_2ZvIh6X9hzBjIyGRuHNA_Ebx76bAmKJtuG6AstnJTFpYaT8owE8PSZh4admAVVSbvA6x51OK3iqqFER6qyYl2OhYk2c3aJG4bzRPq_VH9cGqMoemsloHhebmAPvbRTccDWsWkwcchMv-a81Wr0_45Ww7Sq1ly8rKhl8n2wFQGDbpcn_llqUqelz3EkCM_VuSJiBypYnS8iLwVFq0q-JithPCa-2mu1iUBtT4ni1knN2Mq0i2oBirIdCHdnhE0MICozcSRiggUhIetZFFJTZrvX4wEy0cP4EOdb8IAKGAH2DJf66HOeK_gnnafJUjNdw97TjkK8KKJ4188CPVuEXTjFzoVqRJEsqDGR9rF76k665GbvjdPR8THV2xho=&amp;uniplatform=NZKPT&amp;language=CHS" \o "https://kns.cnki.net/kcms2/fund/detail?v=ZjeQ0o1ZhD0GoKsMmwWmx5LMxCdXf_i0Q-IJsxDo_mbz-bdjRj9NRbLmzAyhrxXHbN-aa0V2McVz3ZCAFAscue8RVqo5tuFhbEVwETB7HeFlbZah1q3IpHYwYRLcVBIk0Rvk6XoRanCaDpc_-Q2z5efI4xI8x5nP5hmbqSEopH937UV64HB5AMLAWIfaaDxVIrRVON9IIXPZs20jlVaDRw" </w:instrText>
            </w:r>
            <w:r>
              <w:rPr>
                <w:rFonts w:hint="eastAsia" w:asciiTheme="minorEastAsia" w:hAnsiTheme="minorEastAsia" w:eastAsiaTheme="minorEastAsia" w:cstheme="minorEastAsia"/>
                <w:i w:val="0"/>
                <w:iCs w:val="0"/>
                <w:color w:val="auto"/>
                <w:kern w:val="0"/>
                <w:sz w:val="21"/>
                <w:szCs w:val="21"/>
                <w:u w:val="none"/>
                <w:lang w:val="en-US" w:eastAsia="zh-CN" w:bidi="ar"/>
              </w:rPr>
              <w:fldChar w:fldCharType="separate"/>
            </w:r>
            <w:r>
              <w:rPr>
                <w:rStyle w:val="6"/>
                <w:rFonts w:hint="eastAsia" w:asciiTheme="minorEastAsia" w:hAnsiTheme="minorEastAsia" w:eastAsiaTheme="minorEastAsia" w:cstheme="minorEastAsia"/>
                <w:i w:val="0"/>
                <w:iCs w:val="0"/>
                <w:color w:val="auto"/>
                <w:sz w:val="21"/>
                <w:szCs w:val="21"/>
                <w:u w:val="none"/>
              </w:rPr>
              <w:t>新文科背景下“课岗赛证+思政融通”商务英语专业课程体系探索与实践</w:t>
            </w:r>
            <w:r>
              <w:rPr>
                <w:rFonts w:hint="eastAsia" w:asciiTheme="minorEastAsia" w:hAnsiTheme="minorEastAsia" w:eastAsiaTheme="minorEastAsia" w:cstheme="minorEastAsia"/>
                <w:i w:val="0"/>
                <w:iCs w:val="0"/>
                <w:color w:val="auto"/>
                <w:kern w:val="0"/>
                <w:sz w:val="21"/>
                <w:szCs w:val="21"/>
                <w:u w:val="none"/>
                <w:lang w:val="en-US" w:eastAsia="zh-CN" w:bidi="ar"/>
              </w:rPr>
              <w:fldChar w:fldCharType="end"/>
            </w:r>
          </w:p>
        </w:tc>
        <w:tc>
          <w:tcPr>
            <w:tcW w:w="986" w:type="dxa"/>
            <w:tcBorders>
              <w:tl2br w:val="nil"/>
              <w:tr2bl w:val="nil"/>
            </w:tcBorders>
            <w:shd w:val="clear" w:color="auto" w:fill="auto"/>
            <w:vAlign w:val="center"/>
          </w:tcPr>
          <w:p w14:paraId="1DC49859">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袁知乾</w:t>
            </w:r>
          </w:p>
        </w:tc>
        <w:tc>
          <w:tcPr>
            <w:tcW w:w="1995" w:type="dxa"/>
            <w:tcBorders>
              <w:tl2br w:val="nil"/>
              <w:tr2bl w:val="nil"/>
            </w:tcBorders>
            <w:shd w:val="clear" w:color="auto" w:fill="auto"/>
            <w:vAlign w:val="center"/>
          </w:tcPr>
          <w:p w14:paraId="04DD283E">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外国语学院</w:t>
            </w:r>
          </w:p>
        </w:tc>
      </w:tr>
      <w:tr w14:paraId="0813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01E80A58">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4849" w:type="dxa"/>
            <w:tcBorders>
              <w:tl2br w:val="nil"/>
              <w:tr2bl w:val="nil"/>
            </w:tcBorders>
            <w:shd w:val="clear" w:color="auto" w:fill="auto"/>
            <w:vAlign w:val="center"/>
          </w:tcPr>
          <w:p w14:paraId="5A9195FB">
            <w:pPr>
              <w:keepNext w:val="0"/>
              <w:keepLines w:val="0"/>
              <w:widowControl/>
              <w:suppressLineNumbers w:val="0"/>
              <w:jc w:val="both"/>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数智化赋能幼儿园教育环境创设课程体系构建与实践研究</w:t>
            </w:r>
          </w:p>
        </w:tc>
        <w:tc>
          <w:tcPr>
            <w:tcW w:w="986" w:type="dxa"/>
            <w:tcBorders>
              <w:tl2br w:val="nil"/>
              <w:tr2bl w:val="nil"/>
            </w:tcBorders>
            <w:shd w:val="clear" w:color="auto" w:fill="auto"/>
            <w:vAlign w:val="center"/>
          </w:tcPr>
          <w:p w14:paraId="4F257968">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徐丽丽</w:t>
            </w:r>
          </w:p>
        </w:tc>
        <w:tc>
          <w:tcPr>
            <w:tcW w:w="1995" w:type="dxa"/>
            <w:tcBorders>
              <w:tl2br w:val="nil"/>
              <w:tr2bl w:val="nil"/>
            </w:tcBorders>
            <w:shd w:val="clear" w:color="auto" w:fill="auto"/>
            <w:vAlign w:val="center"/>
          </w:tcPr>
          <w:p w14:paraId="03563AE7">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教师教育学院</w:t>
            </w:r>
          </w:p>
        </w:tc>
      </w:tr>
      <w:tr w14:paraId="5E4B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4F5F5CE5">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4849" w:type="dxa"/>
            <w:tcBorders>
              <w:tl2br w:val="nil"/>
              <w:tr2bl w:val="nil"/>
            </w:tcBorders>
            <w:shd w:val="clear" w:color="auto" w:fill="auto"/>
            <w:vAlign w:val="center"/>
          </w:tcPr>
          <w:p w14:paraId="3D7FD7D2">
            <w:pPr>
              <w:keepNext w:val="0"/>
              <w:keepLines w:val="0"/>
              <w:widowControl/>
              <w:suppressLineNumbers w:val="0"/>
              <w:jc w:val="both"/>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基于案例的《环境工程微生物》混合式对分课堂教学改革与实践</w:t>
            </w:r>
          </w:p>
        </w:tc>
        <w:tc>
          <w:tcPr>
            <w:tcW w:w="986" w:type="dxa"/>
            <w:tcBorders>
              <w:tl2br w:val="nil"/>
              <w:tr2bl w:val="nil"/>
            </w:tcBorders>
            <w:shd w:val="clear" w:color="auto" w:fill="auto"/>
            <w:vAlign w:val="center"/>
          </w:tcPr>
          <w:p w14:paraId="45823109">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范蕊</w:t>
            </w:r>
          </w:p>
        </w:tc>
        <w:tc>
          <w:tcPr>
            <w:tcW w:w="1995" w:type="dxa"/>
            <w:tcBorders>
              <w:tl2br w:val="nil"/>
              <w:tr2bl w:val="nil"/>
            </w:tcBorders>
            <w:shd w:val="clear" w:color="auto" w:fill="auto"/>
            <w:vAlign w:val="center"/>
          </w:tcPr>
          <w:p w14:paraId="088CE948">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化学与材料工程学院</w:t>
            </w:r>
          </w:p>
        </w:tc>
      </w:tr>
      <w:tr w14:paraId="0C75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1B6E4612">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4849" w:type="dxa"/>
            <w:tcBorders>
              <w:tl2br w:val="nil"/>
              <w:tr2bl w:val="nil"/>
            </w:tcBorders>
            <w:shd w:val="clear" w:color="auto" w:fill="auto"/>
            <w:vAlign w:val="center"/>
          </w:tcPr>
          <w:p w14:paraId="5D61E2AC">
            <w:pPr>
              <w:keepNext w:val="0"/>
              <w:keepLines w:val="0"/>
              <w:widowControl/>
              <w:suppressLineNumbers w:val="0"/>
              <w:jc w:val="both"/>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新工科背景下智慧课程交互融合的《机械设计》课程教学体系改革与实践　</w:t>
            </w:r>
          </w:p>
        </w:tc>
        <w:tc>
          <w:tcPr>
            <w:tcW w:w="986" w:type="dxa"/>
            <w:tcBorders>
              <w:tl2br w:val="nil"/>
              <w:tr2bl w:val="nil"/>
            </w:tcBorders>
            <w:shd w:val="clear" w:color="auto" w:fill="auto"/>
            <w:vAlign w:val="center"/>
          </w:tcPr>
          <w:p w14:paraId="55188CED">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王素芬</w:t>
            </w:r>
          </w:p>
        </w:tc>
        <w:tc>
          <w:tcPr>
            <w:tcW w:w="1995" w:type="dxa"/>
            <w:tcBorders>
              <w:tl2br w:val="nil"/>
              <w:tr2bl w:val="nil"/>
            </w:tcBorders>
            <w:shd w:val="clear" w:color="auto" w:fill="auto"/>
            <w:vAlign w:val="center"/>
          </w:tcPr>
          <w:p w14:paraId="76555F47">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机械工程学院</w:t>
            </w:r>
          </w:p>
        </w:tc>
      </w:tr>
      <w:tr w14:paraId="42DE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54CE838D">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4849" w:type="dxa"/>
            <w:tcBorders>
              <w:tl2br w:val="nil"/>
              <w:tr2bl w:val="nil"/>
            </w:tcBorders>
            <w:shd w:val="clear" w:color="auto" w:fill="auto"/>
            <w:vAlign w:val="center"/>
          </w:tcPr>
          <w:p w14:paraId="3785183C">
            <w:pPr>
              <w:keepNext w:val="0"/>
              <w:keepLines w:val="0"/>
              <w:widowControl/>
              <w:suppressLineNumbers w:val="0"/>
              <w:jc w:val="both"/>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AI赋能基于CDIO理念的应用型本科院校工程管理专业课程群教学改革探索与实践　</w:t>
            </w:r>
          </w:p>
        </w:tc>
        <w:tc>
          <w:tcPr>
            <w:tcW w:w="986" w:type="dxa"/>
            <w:tcBorders>
              <w:tl2br w:val="nil"/>
              <w:tr2bl w:val="nil"/>
            </w:tcBorders>
            <w:shd w:val="clear" w:color="auto" w:fill="auto"/>
            <w:vAlign w:val="center"/>
          </w:tcPr>
          <w:p w14:paraId="266B7AA9">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余丽燕</w:t>
            </w:r>
          </w:p>
        </w:tc>
        <w:tc>
          <w:tcPr>
            <w:tcW w:w="1995" w:type="dxa"/>
            <w:tcBorders>
              <w:tl2br w:val="nil"/>
              <w:tr2bl w:val="nil"/>
            </w:tcBorders>
            <w:shd w:val="clear" w:color="auto" w:fill="auto"/>
            <w:vAlign w:val="center"/>
          </w:tcPr>
          <w:p w14:paraId="5EE43673">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建筑工程学院</w:t>
            </w:r>
          </w:p>
        </w:tc>
      </w:tr>
      <w:tr w14:paraId="1404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4DEEAD43">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4849" w:type="dxa"/>
            <w:tcBorders>
              <w:tl2br w:val="nil"/>
              <w:tr2bl w:val="nil"/>
            </w:tcBorders>
            <w:shd w:val="clear" w:color="auto" w:fill="auto"/>
            <w:vAlign w:val="center"/>
          </w:tcPr>
          <w:p w14:paraId="707AC310">
            <w:pPr>
              <w:keepNext w:val="0"/>
              <w:keepLines w:val="0"/>
              <w:widowControl/>
              <w:suppressLineNumbers w:val="0"/>
              <w:jc w:val="both"/>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新一轮审核评估视阈下地方应用型高校高质量人才培养的路径与方法研究</w:t>
            </w:r>
          </w:p>
        </w:tc>
        <w:tc>
          <w:tcPr>
            <w:tcW w:w="986" w:type="dxa"/>
            <w:tcBorders>
              <w:tl2br w:val="nil"/>
              <w:tr2bl w:val="nil"/>
            </w:tcBorders>
            <w:shd w:val="clear" w:color="auto" w:fill="auto"/>
            <w:vAlign w:val="center"/>
          </w:tcPr>
          <w:p w14:paraId="7C3DDBCA">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王海文</w:t>
            </w:r>
          </w:p>
        </w:tc>
        <w:tc>
          <w:tcPr>
            <w:tcW w:w="1995" w:type="dxa"/>
            <w:tcBorders>
              <w:tl2br w:val="nil"/>
              <w:tr2bl w:val="nil"/>
            </w:tcBorders>
            <w:shd w:val="clear" w:color="auto" w:fill="auto"/>
            <w:vAlign w:val="center"/>
          </w:tcPr>
          <w:p w14:paraId="07294634">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教师教育学院</w:t>
            </w:r>
          </w:p>
        </w:tc>
      </w:tr>
      <w:tr w14:paraId="3A09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1E3119BC">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4849" w:type="dxa"/>
            <w:tcBorders>
              <w:tl2br w:val="nil"/>
              <w:tr2bl w:val="nil"/>
            </w:tcBorders>
            <w:shd w:val="clear" w:color="auto" w:fill="auto"/>
            <w:vAlign w:val="center"/>
          </w:tcPr>
          <w:p w14:paraId="5A418665">
            <w:pPr>
              <w:keepNext w:val="0"/>
              <w:keepLines w:val="0"/>
              <w:widowControl/>
              <w:suppressLineNumbers w:val="0"/>
              <w:jc w:val="both"/>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基于行动导向的大学生创新创业课程改革与创新实践</w:t>
            </w:r>
          </w:p>
        </w:tc>
        <w:tc>
          <w:tcPr>
            <w:tcW w:w="986" w:type="dxa"/>
            <w:tcBorders>
              <w:tl2br w:val="nil"/>
              <w:tr2bl w:val="nil"/>
            </w:tcBorders>
            <w:shd w:val="clear" w:color="auto" w:fill="auto"/>
            <w:vAlign w:val="center"/>
          </w:tcPr>
          <w:p w14:paraId="5849A696">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项慧玲</w:t>
            </w:r>
          </w:p>
        </w:tc>
        <w:tc>
          <w:tcPr>
            <w:tcW w:w="1995" w:type="dxa"/>
            <w:tcBorders>
              <w:tl2br w:val="nil"/>
              <w:tr2bl w:val="nil"/>
            </w:tcBorders>
            <w:shd w:val="clear" w:color="auto" w:fill="auto"/>
            <w:vAlign w:val="center"/>
          </w:tcPr>
          <w:p w14:paraId="59F4A20D">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创新创业学院</w:t>
            </w:r>
          </w:p>
        </w:tc>
      </w:tr>
      <w:tr w14:paraId="7E00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0E09B548">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4849" w:type="dxa"/>
            <w:tcBorders>
              <w:tl2br w:val="nil"/>
              <w:tr2bl w:val="nil"/>
            </w:tcBorders>
            <w:shd w:val="clear" w:color="auto" w:fill="auto"/>
            <w:vAlign w:val="center"/>
          </w:tcPr>
          <w:p w14:paraId="06BFE923">
            <w:pPr>
              <w:keepNext w:val="0"/>
              <w:keepLines w:val="0"/>
              <w:widowControl/>
              <w:suppressLineNumbers w:val="0"/>
              <w:jc w:val="both"/>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新质生产力背景下旅游专业应用型人才培养模式的创新与实践</w:t>
            </w:r>
          </w:p>
        </w:tc>
        <w:tc>
          <w:tcPr>
            <w:tcW w:w="986" w:type="dxa"/>
            <w:tcBorders>
              <w:tl2br w:val="nil"/>
              <w:tr2bl w:val="nil"/>
            </w:tcBorders>
            <w:shd w:val="clear" w:color="auto" w:fill="auto"/>
            <w:vAlign w:val="center"/>
          </w:tcPr>
          <w:p w14:paraId="1B7774FB">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宣晓岚</w:t>
            </w:r>
          </w:p>
        </w:tc>
        <w:tc>
          <w:tcPr>
            <w:tcW w:w="1995" w:type="dxa"/>
            <w:tcBorders>
              <w:tl2br w:val="nil"/>
              <w:tr2bl w:val="nil"/>
            </w:tcBorders>
            <w:shd w:val="clear" w:color="auto" w:fill="auto"/>
            <w:vAlign w:val="center"/>
          </w:tcPr>
          <w:p w14:paraId="3B6C8F73">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商学院</w:t>
            </w:r>
          </w:p>
        </w:tc>
      </w:tr>
      <w:tr w14:paraId="1FC7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9" w:type="dxa"/>
            <w:tcBorders>
              <w:tl2br w:val="nil"/>
              <w:tr2bl w:val="nil"/>
            </w:tcBorders>
            <w:shd w:val="clear" w:color="auto" w:fill="auto"/>
            <w:vAlign w:val="center"/>
          </w:tcPr>
          <w:p w14:paraId="4B8FD46C">
            <w:pPr>
              <w:widowControl/>
              <w:autoSpaceDE/>
              <w:autoSpaceDN/>
              <w:adjustRightInd/>
              <w:spacing w:line="240" w:lineRule="auto"/>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4849" w:type="dxa"/>
            <w:tcBorders>
              <w:tl2br w:val="nil"/>
              <w:tr2bl w:val="nil"/>
            </w:tcBorders>
            <w:shd w:val="clear" w:color="auto" w:fill="auto"/>
            <w:vAlign w:val="center"/>
          </w:tcPr>
          <w:p w14:paraId="7F7A32B0">
            <w:pPr>
              <w:keepNext w:val="0"/>
              <w:keepLines w:val="0"/>
              <w:widowControl/>
              <w:suppressLineNumbers w:val="0"/>
              <w:jc w:val="both"/>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数智赋能人工智能素养培养的探索与实践——以《人工智能通识教育》课程为路径</w:t>
            </w:r>
          </w:p>
        </w:tc>
        <w:tc>
          <w:tcPr>
            <w:tcW w:w="986" w:type="dxa"/>
            <w:tcBorders>
              <w:tl2br w:val="nil"/>
              <w:tr2bl w:val="nil"/>
            </w:tcBorders>
            <w:shd w:val="clear" w:color="auto" w:fill="auto"/>
            <w:vAlign w:val="center"/>
          </w:tcPr>
          <w:p w14:paraId="040E5F39">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李林静</w:t>
            </w:r>
          </w:p>
        </w:tc>
        <w:tc>
          <w:tcPr>
            <w:tcW w:w="1995" w:type="dxa"/>
            <w:tcBorders>
              <w:tl2br w:val="nil"/>
              <w:tr2bl w:val="nil"/>
            </w:tcBorders>
            <w:shd w:val="clear" w:color="auto" w:fill="auto"/>
            <w:vAlign w:val="center"/>
          </w:tcPr>
          <w:p w14:paraId="549E4638">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电气与信息工程学院</w:t>
            </w:r>
          </w:p>
        </w:tc>
      </w:tr>
    </w:tbl>
    <w:p w14:paraId="2CC7D889">
      <w:pPr>
        <w:rPr>
          <w:rFonts w:hint="eastAsia" w:asciiTheme="minorEastAsia" w:hAnsiTheme="minorEastAsia" w:eastAsiaTheme="minorEastAsia" w:cstheme="minorEastAsia"/>
          <w:sz w:val="21"/>
          <w:szCs w:val="21"/>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EC74C">
    <w:pPr>
      <w:pStyle w:val="2"/>
      <w:ind w:firstLine="360"/>
      <w:jc w:val="right"/>
      <w:rPr>
        <w:rFonts w:asciiTheme="majorEastAsia" w:hAnsiTheme="majorEastAsia" w:eastAsiaTheme="majorEastAsia"/>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91326167"/>
                          </w:sdtPr>
                          <w:sdtEndPr>
                            <w:rPr>
                              <w:rFonts w:asciiTheme="majorEastAsia" w:hAnsiTheme="majorEastAsia" w:eastAsiaTheme="majorEastAsia"/>
                              <w:sz w:val="28"/>
                              <w:szCs w:val="28"/>
                            </w:rPr>
                          </w:sdtEndPr>
                          <w:sdtContent>
                            <w:p w14:paraId="48C5DE77">
                              <w:pPr>
                                <w:pStyle w:val="2"/>
                                <w:ind w:firstLine="0"/>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7 -</w:t>
                              </w:r>
                              <w:r>
                                <w:rPr>
                                  <w:rFonts w:asciiTheme="majorEastAsia" w:hAnsiTheme="majorEastAsia" w:eastAsiaTheme="majorEastAsia"/>
                                  <w:sz w:val="28"/>
                                  <w:szCs w:val="28"/>
                                </w:rPr>
                                <w:fldChar w:fldCharType="end"/>
                              </w:r>
                            </w:p>
                          </w:sdtContent>
                        </w:sdt>
                        <w:p w14:paraId="78B3B84B">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791326167"/>
                    </w:sdtPr>
                    <w:sdtEndPr>
                      <w:rPr>
                        <w:rFonts w:asciiTheme="majorEastAsia" w:hAnsiTheme="majorEastAsia" w:eastAsiaTheme="majorEastAsia"/>
                        <w:sz w:val="28"/>
                        <w:szCs w:val="28"/>
                      </w:rPr>
                    </w:sdtEndPr>
                    <w:sdtContent>
                      <w:p w14:paraId="48C5DE77">
                        <w:pPr>
                          <w:pStyle w:val="2"/>
                          <w:ind w:firstLine="0"/>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7 -</w:t>
                        </w:r>
                        <w:r>
                          <w:rPr>
                            <w:rFonts w:asciiTheme="majorEastAsia" w:hAnsiTheme="majorEastAsia" w:eastAsiaTheme="majorEastAsia"/>
                            <w:sz w:val="28"/>
                            <w:szCs w:val="28"/>
                          </w:rPr>
                          <w:fldChar w:fldCharType="end"/>
                        </w:r>
                      </w:p>
                    </w:sdtContent>
                  </w:sdt>
                  <w:p w14:paraId="78B3B84B">
                    <w:pPr>
                      <w:rPr>
                        <w:rFonts w:asciiTheme="majorEastAsia" w:hAnsiTheme="majorEastAsia" w:eastAsiaTheme="majorEastAsia"/>
                        <w:sz w:val="28"/>
                        <w:szCs w:val="28"/>
                      </w:rPr>
                    </w:pPr>
                  </w:p>
                </w:txbxContent>
              </v:textbox>
            </v:shape>
          </w:pict>
        </mc:Fallback>
      </mc:AlternateContent>
    </w:r>
  </w:p>
  <w:p w14:paraId="600DAF0B">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B47B0">
    <w:pPr>
      <w:pStyle w:val="3"/>
      <w:pBdr>
        <w:bottom w:val="none" w:color="auto" w:sz="0" w:space="0"/>
      </w:pBdr>
      <w:ind w:firstLine="0" w:firstLineChars="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iMTA0ODE4NjE0MGI3NTM1ZDBlMmFmY2UyYTdjYjQifQ=="/>
  </w:docVars>
  <w:rsids>
    <w:rsidRoot w:val="00000000"/>
    <w:rsid w:val="01B6028C"/>
    <w:rsid w:val="05327407"/>
    <w:rsid w:val="067F4BD4"/>
    <w:rsid w:val="07267E44"/>
    <w:rsid w:val="08D062B9"/>
    <w:rsid w:val="0A307BEE"/>
    <w:rsid w:val="0CF956B3"/>
    <w:rsid w:val="0F234C69"/>
    <w:rsid w:val="1055163A"/>
    <w:rsid w:val="14C32376"/>
    <w:rsid w:val="1639752F"/>
    <w:rsid w:val="1D291FA4"/>
    <w:rsid w:val="20A21E92"/>
    <w:rsid w:val="216B0993"/>
    <w:rsid w:val="24F967BD"/>
    <w:rsid w:val="27B32BD6"/>
    <w:rsid w:val="2EAE5EE7"/>
    <w:rsid w:val="2FF71DDB"/>
    <w:rsid w:val="32C24615"/>
    <w:rsid w:val="32F6606D"/>
    <w:rsid w:val="33C90490"/>
    <w:rsid w:val="359027A9"/>
    <w:rsid w:val="366A124C"/>
    <w:rsid w:val="3BF539A4"/>
    <w:rsid w:val="3FFD062E"/>
    <w:rsid w:val="418B2681"/>
    <w:rsid w:val="43B835F7"/>
    <w:rsid w:val="45521829"/>
    <w:rsid w:val="46C91677"/>
    <w:rsid w:val="4950607F"/>
    <w:rsid w:val="4C940979"/>
    <w:rsid w:val="51C40829"/>
    <w:rsid w:val="546E385E"/>
    <w:rsid w:val="55C26C11"/>
    <w:rsid w:val="572B41B4"/>
    <w:rsid w:val="5B1F3B03"/>
    <w:rsid w:val="69FD3262"/>
    <w:rsid w:val="6B3368AC"/>
    <w:rsid w:val="6B5552E1"/>
    <w:rsid w:val="74D848E6"/>
    <w:rsid w:val="74FA6D1C"/>
    <w:rsid w:val="75E021D2"/>
    <w:rsid w:val="7D126BCC"/>
    <w:rsid w:val="7EAA0F02"/>
    <w:rsid w:val="7F0E2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character" w:customStyle="1" w:styleId="7">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339</Words>
  <Characters>341</Characters>
  <Lines>0</Lines>
  <Paragraphs>0</Paragraphs>
  <TotalTime>2</TotalTime>
  <ScaleCrop>false</ScaleCrop>
  <LinksUpToDate>false</LinksUpToDate>
  <CharactersWithSpaces>345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Caser刘</cp:lastModifiedBy>
  <dcterms:modified xsi:type="dcterms:W3CDTF">2025-10-10T03:05:16Z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52CFF6C5995F407586DAF5D4EBDF3E60</vt:lpwstr>
  </property>
  <property fmtid="{D5CDD505-2E9C-101B-9397-08002B2CF9AE}" pid="4" name="KSOTemplateDocerSaveRecord">
    <vt:lpwstr>eyJoZGlkIjoiOWJiMTA0ODE4NjE0MGI3NTM1ZDBlMmFmY2UyYTdjYjQiLCJ1c2VySWQiOiI0NzQ1ODUzNjIifQ==</vt:lpwstr>
  </property>
</Properties>
</file>