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各级别上机考试操作系统均采用“Win10中文版”。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一级计算机应用基础：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考试时间60分钟。客观题部分含单选题、多选题和判断题，占总成绩40%。操作能力部分含文档综合（Word）、表格综合（Excel）、演示文稿综合（PowerPoint）三方面，占总成绩60%。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二级C程序设计、二级Java程序设计和二级python程序设计：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考试时间120分钟。题型含单选题（20%）、判断题（10%）、程序填空题（18%）、函数设计题（16%）和程序设计题（36%）。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二级动漫技术：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</w:t>
      </w:r>
      <w:r>
        <w:rPr>
          <w:rFonts w:hint="eastAsia"/>
          <w:sz w:val="28"/>
          <w:szCs w:val="28"/>
          <w:lang w:val="en-US" w:eastAsia="zh-CN"/>
        </w:rPr>
        <w:t>120</w:t>
      </w:r>
      <w:r>
        <w:rPr>
          <w:rFonts w:hint="eastAsia"/>
          <w:sz w:val="28"/>
          <w:szCs w:val="28"/>
        </w:rPr>
        <w:t>分钟。考试内容为美学基础、色彩基础、场景设计、角色设计、镜头语言等方面的基础知识以及动漫作品的基本制作能力。考试题型含单选题（20%）和综合设计题（80%）。考生在Maya、3dsmax、Adobe After Effects、Adobe Animate CC、TVP Animation Pro中任选一个软件进行考试。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二级MS办公软件高级应用技术：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考试时间为90分钟。题型含单选题（10%）、判断题（10%）、短文档单项操作（Word，15%）、长文档综合操作（Word，25%）、表格综合操作（Excel，25%）、演示文稿综合操作（PowerPoint，15%）。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二级WPS办公软件高级应用技术：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考试时间为90分钟。题型含单选题（10%）、判断题（10%）、短文档单项操作（WPS文字处理，15%）、长文档综合操作（WPS文字处理，25%）、表格综合操作（WPS表格，25%）、演示文稿综合操作（WPS演示，15%）。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三级：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考试时间为120分钟。共有数据库技术及应用</w:t>
      </w:r>
      <w:r>
        <w:rPr>
          <w:rFonts w:hint="eastAsia"/>
          <w:sz w:val="28"/>
          <w:szCs w:val="28"/>
        </w:rPr>
        <w:t>、计算机网络技术及应用</w:t>
      </w:r>
      <w:r>
        <w:rPr>
          <w:rFonts w:hint="eastAsia"/>
          <w:sz w:val="28"/>
          <w:szCs w:val="28"/>
        </w:rPr>
        <w:t>、嵌入式与单片机技术、人工智能技术及应用</w:t>
      </w:r>
      <w:r>
        <w:rPr>
          <w:rFonts w:hint="eastAsia"/>
          <w:sz w:val="28"/>
          <w:szCs w:val="28"/>
        </w:rPr>
        <w:t>四个科目，题型均为判断题（10%）、单选题（60%）和综合应用题（30%）。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ZTM3YjAzNjE5ZTUyYmIxNWZjZTU5M2FhM2RiOTkifQ=="/>
  </w:docVars>
  <w:rsids>
    <w:rsidRoot w:val="5977015F"/>
    <w:rsid w:val="597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2024-03-04T03:14:00Z</dcterms:created>
  <dc:creator>郑斌</dc:creator>
  <cp:lastModifiedBy>郑斌</cp:lastModifiedBy>
  <dcterms:modified xsi:type="dcterms:W3CDTF">2024-03-04T03:17:51Z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D99DB731C63C4E038D3939DB8F0FBD47_11</vt:lpwstr>
  </property>
</Properties>
</file>