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7" w:lineRule="atLeast"/>
        <w:ind w:left="0" w:right="0" w:firstLine="0"/>
        <w:jc w:val="center"/>
        <w:rPr>
          <w:rFonts w:hint="eastAsia" w:asciiTheme="majorEastAsia" w:hAnsiTheme="majorEastAsia" w:eastAsiaTheme="majorEastAsia" w:cstheme="majorEastAsia"/>
        </w:rPr>
      </w:pPr>
      <w:r>
        <w:rPr>
          <w:rFonts w:hint="eastAsia" w:asciiTheme="majorEastAsia" w:hAnsiTheme="majorEastAsia" w:eastAsiaTheme="majorEastAsia" w:cstheme="majorEastAsia"/>
          <w:b/>
          <w:bCs/>
          <w:color w:val="000000"/>
          <w:sz w:val="30"/>
          <w:szCs w:val="30"/>
          <w:shd w:val="clear" w:fill="FFFFFF"/>
        </w:rPr>
        <w:t>关于开展20</w:t>
      </w:r>
      <w:r>
        <w:rPr>
          <w:rFonts w:hint="eastAsia" w:asciiTheme="majorEastAsia" w:hAnsiTheme="majorEastAsia" w:eastAsiaTheme="majorEastAsia" w:cstheme="majorEastAsia"/>
          <w:b/>
          <w:bCs/>
          <w:color w:val="000000"/>
          <w:kern w:val="0"/>
          <w:sz w:val="30"/>
          <w:szCs w:val="30"/>
          <w:shd w:val="clear" w:fill="FFFFFF"/>
          <w:lang w:val="en-US" w:eastAsia="zh-CN" w:bidi="ar"/>
        </w:rPr>
        <w:t>24届</w:t>
      </w:r>
      <w:r>
        <w:rPr>
          <w:rFonts w:hint="eastAsia" w:asciiTheme="majorEastAsia" w:hAnsiTheme="majorEastAsia" w:eastAsiaTheme="majorEastAsia" w:cstheme="majorEastAsia"/>
          <w:b/>
          <w:bCs/>
          <w:color w:val="000000"/>
          <w:sz w:val="30"/>
          <w:szCs w:val="30"/>
          <w:shd w:val="clear" w:fill="FFFFFF"/>
        </w:rPr>
        <w:t>毕业生教师资格认定工作的通知</w:t>
      </w:r>
    </w:p>
    <w:p>
      <w:pPr>
        <w:keepNext w:val="0"/>
        <w:keepLines w:val="0"/>
        <w:pageBreakBefore w:val="0"/>
        <w:kinsoku/>
        <w:wordWrap/>
        <w:overflowPunct/>
        <w:topLinePunct w:val="0"/>
        <w:autoSpaceDE/>
        <w:autoSpaceDN/>
        <w:bidi w:val="0"/>
        <w:adjustRightInd/>
        <w:snapToGrid/>
        <w:spacing w:line="360" w:lineRule="auto"/>
        <w:textAlignment w:val="auto"/>
      </w:pPr>
      <w:r>
        <w:rPr>
          <w:rFonts w:hint="default"/>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根据衢州市教育局和柯城区教育局2024年春季教师资格认定公告的相关要求，现就我校2024届毕业生教师资格认定工作通知如下：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8"/>
          <w:rFonts w:hint="eastAsia" w:ascii="Verdana" w:hAnsi="Verdana" w:eastAsia="宋体" w:cs="Verdana"/>
          <w:bCs w:val="0"/>
          <w:color w:val="auto"/>
          <w:kern w:val="0"/>
          <w:sz w:val="24"/>
          <w:szCs w:val="21"/>
          <w:lang w:val="en-US" w:eastAsia="zh-CN" w:bidi="ar"/>
        </w:rPr>
      </w:pPr>
      <w:r>
        <w:rPr>
          <w:rStyle w:val="8"/>
          <w:rFonts w:hint="eastAsia" w:ascii="Verdana" w:hAnsi="Verdana" w:eastAsia="宋体" w:cs="Verdana"/>
          <w:bCs w:val="0"/>
          <w:color w:val="auto"/>
          <w:kern w:val="0"/>
          <w:sz w:val="24"/>
          <w:szCs w:val="21"/>
          <w:lang w:val="en-US" w:eastAsia="zh-CN" w:bidi="ar"/>
        </w:rPr>
        <w:t>一、认定范围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衢州市教育局负责“高级中学教师资格”“中等职业学校教师资格”和“中等职业学校实习指导教师资格”认定，柯城区教育局负责“幼儿园教师资格”、“小学教师资格”和“初级中学教师资格”的认定。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8"/>
          <w:rFonts w:hint="eastAsia" w:ascii="Verdana" w:hAnsi="Verdana" w:eastAsia="宋体" w:cs="Verdana"/>
          <w:bCs w:val="0"/>
          <w:color w:val="auto"/>
          <w:kern w:val="0"/>
          <w:sz w:val="24"/>
          <w:szCs w:val="21"/>
          <w:lang w:val="en-US" w:eastAsia="zh-CN" w:bidi="ar"/>
        </w:rPr>
      </w:pPr>
      <w:r>
        <w:rPr>
          <w:rStyle w:val="8"/>
          <w:rFonts w:hint="eastAsia" w:ascii="Verdana" w:hAnsi="Verdana" w:eastAsia="宋体" w:cs="Verdana"/>
          <w:bCs w:val="0"/>
          <w:color w:val="auto"/>
          <w:kern w:val="0"/>
          <w:sz w:val="24"/>
          <w:szCs w:val="21"/>
          <w:lang w:val="en-US" w:eastAsia="zh-CN" w:bidi="ar"/>
        </w:rPr>
        <w:t>二、认定对象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符合认定条件的学校本、专科应届毕业班学生可申请认定教师资格。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Style w:val="8"/>
          <w:rFonts w:hint="eastAsia" w:ascii="Verdana" w:hAnsi="Verdana" w:eastAsia="宋体" w:cs="Verdana"/>
          <w:bCs w:val="0"/>
          <w:color w:val="auto"/>
          <w:kern w:val="0"/>
          <w:sz w:val="24"/>
          <w:szCs w:val="21"/>
          <w:lang w:val="en-US" w:eastAsia="zh-CN" w:bidi="ar"/>
        </w:rPr>
      </w:pPr>
      <w:r>
        <w:rPr>
          <w:rStyle w:val="8"/>
          <w:rFonts w:hint="eastAsia" w:ascii="Verdana" w:hAnsi="Verdana" w:eastAsia="宋体" w:cs="Verdana"/>
          <w:bCs w:val="0"/>
          <w:color w:val="auto"/>
          <w:kern w:val="0"/>
          <w:sz w:val="24"/>
          <w:szCs w:val="21"/>
          <w:lang w:val="en-US" w:eastAsia="zh-CN" w:bidi="ar"/>
        </w:rPr>
        <w:t>三、申请条件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Segoe UI" w:hAnsi="Segoe UI" w:eastAsia="Segoe UI" w:cs="Segoe UI"/>
          <w:b/>
          <w:bCs/>
          <w:i w:val="0"/>
          <w:caps w:val="0"/>
          <w:color w:val="auto"/>
          <w:spacing w:val="0"/>
          <w:kern w:val="0"/>
          <w:sz w:val="24"/>
          <w:szCs w:val="24"/>
          <w:shd w:val="clear" w:color="auto" w:fill="FFFFFF"/>
          <w:lang w:val="en-US" w:eastAsia="zh-CN" w:bidi="ar"/>
        </w:rPr>
        <w:t>（一）学历要求</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1.申请认定高级中学和初级中学教师资格、中等职业学校文化课和专业课教师资格的应当具备大学本科毕业及以上学历。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宋体" w:hAnsi="宋体" w:eastAsia="宋体" w:cs="宋体"/>
          <w:color w:val="auto"/>
          <w:kern w:val="0"/>
          <w:sz w:val="24"/>
          <w:szCs w:val="24"/>
          <w:lang w:val="en-US" w:eastAsia="zh-CN" w:bidi="ar"/>
        </w:rPr>
        <w:t>2.申请认定小学、幼儿园教师资格的应当具备大学专科毕业及以上学历。</w:t>
      </w:r>
      <w:r>
        <w:rPr>
          <w:rFonts w:hint="eastAsia" w:ascii="Segoe UI" w:hAnsi="Segoe UI" w:eastAsia="Segoe UI" w:cs="Segoe UI"/>
          <w:b/>
          <w:bCs/>
          <w:i w:val="0"/>
          <w:caps w:val="0"/>
          <w:color w:val="auto"/>
          <w:spacing w:val="0"/>
          <w:kern w:val="0"/>
          <w:sz w:val="24"/>
          <w:szCs w:val="24"/>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highlight w:val="none"/>
          <w:shd w:val="clear" w:color="auto" w:fill="FFFFFF"/>
          <w:lang w:val="en-US" w:eastAsia="zh-CN" w:bidi="ar"/>
        </w:rPr>
      </w:pPr>
      <w:r>
        <w:rPr>
          <w:rFonts w:hint="eastAsia" w:ascii="Segoe UI" w:hAnsi="Segoe UI" w:eastAsia="Segoe UI" w:cs="Segoe UI"/>
          <w:b/>
          <w:bCs/>
          <w:i w:val="0"/>
          <w:caps w:val="0"/>
          <w:color w:val="auto"/>
          <w:spacing w:val="0"/>
          <w:kern w:val="0"/>
          <w:sz w:val="24"/>
          <w:szCs w:val="24"/>
          <w:highlight w:val="none"/>
          <w:shd w:val="clear" w:color="auto" w:fill="FFFFFF"/>
          <w:lang w:val="en-US" w:eastAsia="zh-CN" w:bidi="ar"/>
        </w:rPr>
        <w:t>（二）教育教学能力要求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1.通过中小学教师资格考试，取得《中小学教师资格考试合格证明》，且在有效期内。《中小学教师资格考试合格证明》可登录中国教育考试网中小学教师资格考试页面（https://ntce.neea.edu.cn/）查询。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2.属于免试认定范围的师范生，通过学校组织的师范生教师职业能力测试，经教育教学能力考核合格并取得《师范生教师职业能力证书》，且在有效期内。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480" w:firstLineChars="200"/>
        <w:jc w:val="both"/>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3.根据《退役军人事务部 教育部 人力资源和社会保障部 关于促进优秀退役军人到中小学任教的意见》（退役军人部发〔2022〕46号）第（六）条有关要求，退役军人在服役前1年内取得中小学教师资格考试合格证明的，凭入伍通知书、退役证书等相关材料，教师资格考试合格证明有效期可延长2年。具体可咨询中国教师资格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Segoe UI" w:hAnsi="Segoe UI" w:eastAsia="Segoe UI" w:cs="Segoe UI"/>
          <w:b/>
          <w:bCs/>
          <w:i w:val="0"/>
          <w:caps w:val="0"/>
          <w:color w:val="auto"/>
          <w:spacing w:val="0"/>
          <w:kern w:val="0"/>
          <w:sz w:val="24"/>
          <w:szCs w:val="24"/>
          <w:shd w:val="clear" w:color="auto" w:fill="FFFFFF"/>
          <w:lang w:val="en-US" w:eastAsia="zh-CN" w:bidi="ar"/>
        </w:rPr>
        <w:t>（三）普通话等级要求</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普通话水平达到二级乙等及以上标准，并取得相应等级证书（申请认定语文学科教师资格的，普通话等级要求为二级甲等及以上）</w:t>
      </w:r>
      <w:r>
        <w:rPr>
          <w:rFonts w:hint="eastAsia" w:ascii="宋体" w:hAnsi="宋体" w:eastAsia="宋体" w:cs="宋体"/>
          <w:color w:val="auto"/>
          <w:kern w:val="0"/>
          <w:sz w:val="24"/>
          <w:szCs w:val="24"/>
          <w:lang w:val="en-US" w:eastAsia="zh-CN" w:bidi="ar"/>
        </w:rPr>
        <w:t>。</w:t>
      </w:r>
      <w:r>
        <w:rPr>
          <w:rFonts w:hint="eastAsia" w:ascii="宋体" w:hAnsi="宋体" w:eastAsia="宋体" w:cs="宋体"/>
          <w:b/>
          <w:bCs/>
          <w:color w:val="auto"/>
          <w:kern w:val="0"/>
          <w:sz w:val="24"/>
          <w:szCs w:val="24"/>
          <w:lang w:val="en-US" w:eastAsia="zh-CN" w:bidi="ar"/>
        </w:rPr>
        <w:t>申请认定小学全科教师资格的，普通话水平应达到二级乙等及以上标准。持有小学全科教师资格证的教师，要从事小学语文学科教学的，普通话水平应达到二级甲等及以上标准。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Segoe UI" w:hAnsi="Segoe UI" w:eastAsia="Segoe UI" w:cs="Segoe UI"/>
          <w:b/>
          <w:bCs/>
          <w:i w:val="0"/>
          <w:caps w:val="0"/>
          <w:color w:val="auto"/>
          <w:spacing w:val="0"/>
          <w:kern w:val="0"/>
          <w:sz w:val="24"/>
          <w:szCs w:val="24"/>
          <w:shd w:val="clear" w:color="auto" w:fill="FFFFFF"/>
          <w:lang w:val="en-US" w:eastAsia="zh-CN" w:bidi="ar"/>
        </w:rPr>
        <w:t>（四）身体条件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申请人应具有良好的身体素质和心理素质，能适应教育教学工作的需要，并按照《浙江省教师资格认定体检工作实施办法（试行）》规定的标准和程序，到教师资格认定机构指定医院参加当次教师资格认定体检，达到合格。</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Segoe UI" w:hAnsi="Segoe UI" w:eastAsia="Segoe UI" w:cs="Segoe UI"/>
          <w:b/>
          <w:bCs/>
          <w:i w:val="0"/>
          <w:caps w:val="0"/>
          <w:color w:val="auto"/>
          <w:spacing w:val="0"/>
          <w:kern w:val="0"/>
          <w:sz w:val="24"/>
          <w:szCs w:val="24"/>
          <w:shd w:val="clear" w:color="auto" w:fill="FFFFFF"/>
          <w:lang w:val="en-US" w:eastAsia="zh-CN" w:bidi="ar"/>
        </w:rPr>
        <w:t>（五）其他要求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1.遵守宪法和法律，热爱教育事业，具有良好的职业道德，能履行《</w:t>
      </w:r>
      <w:r>
        <w:rPr>
          <w:rFonts w:hint="eastAsia" w:ascii="宋体" w:hAnsi="宋体" w:eastAsia="宋体" w:cs="宋体"/>
          <w:i w:val="0"/>
          <w:iCs w:val="0"/>
          <w:caps w:val="0"/>
          <w:color w:val="auto"/>
          <w:spacing w:val="0"/>
          <w:kern w:val="0"/>
          <w:sz w:val="24"/>
          <w:szCs w:val="24"/>
          <w:shd w:val="clear" w:fill="auto"/>
          <w:lang w:bidi="ar"/>
        </w:rPr>
        <w:t>中华人民共和国</w:t>
      </w:r>
      <w:r>
        <w:rPr>
          <w:rFonts w:hint="eastAsia" w:ascii="宋体" w:hAnsi="宋体" w:eastAsia="宋体" w:cs="宋体"/>
          <w:color w:val="auto"/>
          <w:kern w:val="0"/>
          <w:sz w:val="24"/>
          <w:szCs w:val="24"/>
          <w:lang w:val="en-US" w:eastAsia="zh-CN" w:bidi="ar"/>
        </w:rPr>
        <w:t>教师法》规定的义务。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2.受到剥夺政治权利或者故意犯罪受到有期徒刑以上刑事处罚的，不能申请认定教师资格。</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3.申请人网上申报的教师资格种类、任教学科须与本人《中小学教师资格考试合格证明》或《师范生教师职业能力证书》上的一致。</w:t>
      </w:r>
    </w:p>
    <w:p>
      <w:pPr>
        <w:keepNext w:val="0"/>
        <w:keepLines w:val="0"/>
        <w:pageBreakBefore w:val="0"/>
        <w:widowControl w:val="0"/>
        <w:kinsoku/>
        <w:wordWrap/>
        <w:overflowPunct/>
        <w:topLinePunct w:val="0"/>
        <w:autoSpaceDE/>
        <w:autoSpaceDN/>
        <w:bidi w:val="0"/>
        <w:adjustRightInd/>
        <w:snapToGrid/>
        <w:spacing w:line="360" w:lineRule="auto"/>
        <w:ind w:left="481" w:leftChars="229" w:firstLine="0" w:firstLineChars="0"/>
        <w:textAlignment w:val="auto"/>
        <w:rPr>
          <w:rStyle w:val="8"/>
          <w:rFonts w:hint="eastAsia" w:ascii="Verdana" w:hAnsi="Verdana" w:eastAsia="宋体" w:cs="Verdana"/>
          <w:bCs w:val="0"/>
          <w:color w:val="auto"/>
          <w:kern w:val="0"/>
          <w:sz w:val="24"/>
          <w:szCs w:val="21"/>
          <w:lang w:val="en-US" w:eastAsia="zh-CN" w:bidi="ar"/>
        </w:rPr>
      </w:pPr>
      <w:r>
        <w:rPr>
          <w:rStyle w:val="8"/>
          <w:rFonts w:hint="eastAsia" w:ascii="Verdana" w:hAnsi="Verdana" w:eastAsia="宋体" w:cs="Verdana"/>
          <w:bCs w:val="0"/>
          <w:color w:val="auto"/>
          <w:kern w:val="0"/>
          <w:sz w:val="24"/>
          <w:szCs w:val="21"/>
          <w:lang w:val="en-US" w:eastAsia="zh-CN" w:bidi="ar"/>
        </w:rPr>
        <w:t>四、认定流程</w:t>
      </w:r>
    </w:p>
    <w:p>
      <w:pPr>
        <w:keepNext w:val="0"/>
        <w:keepLines w:val="0"/>
        <w:pageBreakBefore w:val="0"/>
        <w:widowControl w:val="0"/>
        <w:kinsoku/>
        <w:wordWrap/>
        <w:overflowPunct/>
        <w:topLinePunct w:val="0"/>
        <w:autoSpaceDE/>
        <w:autoSpaceDN/>
        <w:bidi w:val="0"/>
        <w:adjustRightInd/>
        <w:snapToGrid/>
        <w:spacing w:line="360" w:lineRule="auto"/>
        <w:ind w:left="481" w:leftChars="229" w:firstLine="0" w:firstLineChars="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宋体" w:hAnsi="宋体" w:eastAsia="宋体" w:cs="宋体"/>
          <w:color w:val="auto"/>
          <w:kern w:val="0"/>
          <w:sz w:val="24"/>
          <w:szCs w:val="24"/>
          <w:lang w:val="en-US" w:eastAsia="zh-CN" w:bidi="ar"/>
        </w:rPr>
        <w:t>申报人员需</w:t>
      </w:r>
      <w:r>
        <w:rPr>
          <w:rFonts w:hint="default" w:ascii="宋体" w:hAnsi="宋体" w:eastAsia="宋体" w:cs="宋体"/>
          <w:color w:val="auto"/>
          <w:kern w:val="0"/>
          <w:sz w:val="24"/>
          <w:szCs w:val="24"/>
          <w:lang w:val="en-US" w:eastAsia="zh-CN" w:bidi="ar"/>
        </w:rPr>
        <w:t>按照要求进行网报、体检及现场确认</w:t>
      </w:r>
      <w:r>
        <w:rPr>
          <w:rFonts w:hint="eastAsia" w:ascii="宋体" w:hAnsi="宋体" w:eastAsia="宋体" w:cs="宋体"/>
          <w:color w:val="auto"/>
          <w:kern w:val="0"/>
          <w:sz w:val="24"/>
          <w:szCs w:val="24"/>
          <w:lang w:val="en-US" w:eastAsia="zh-CN" w:bidi="ar"/>
        </w:rPr>
        <w:t>。</w:t>
      </w:r>
      <w:r>
        <w:rPr>
          <w:rFonts w:hint="default" w:ascii="宋体" w:hAnsi="宋体" w:eastAsia="宋体" w:cs="宋体"/>
          <w:color w:val="auto"/>
          <w:kern w:val="0"/>
          <w:sz w:val="24"/>
          <w:szCs w:val="24"/>
          <w:lang w:val="en-US" w:eastAsia="zh-CN" w:bidi="ar"/>
        </w:rPr>
        <w:br w:type="textWrapping"/>
      </w:r>
      <w:r>
        <w:rPr>
          <w:rFonts w:hint="eastAsia" w:ascii="Segoe UI" w:hAnsi="Segoe UI" w:eastAsia="Segoe UI" w:cs="Segoe UI"/>
          <w:b/>
          <w:bCs/>
          <w:i w:val="0"/>
          <w:caps w:val="0"/>
          <w:color w:val="auto"/>
          <w:spacing w:val="0"/>
          <w:kern w:val="0"/>
          <w:sz w:val="24"/>
          <w:szCs w:val="24"/>
          <w:shd w:val="clear" w:color="auto" w:fill="FFFFFF"/>
          <w:lang w:val="en-US" w:eastAsia="zh-CN" w:bidi="ar"/>
        </w:rPr>
        <w:t>（一）网上报名</w:t>
      </w:r>
    </w:p>
    <w:p>
      <w:pPr>
        <w:keepNext w:val="0"/>
        <w:keepLines w:val="0"/>
        <w:pageBreakBefore w:val="0"/>
        <w:widowControl w:val="0"/>
        <w:kinsoku/>
        <w:wordWrap/>
        <w:overflowPunct/>
        <w:topLinePunct w:val="0"/>
        <w:autoSpaceDE/>
        <w:autoSpaceDN/>
        <w:bidi w:val="0"/>
        <w:adjustRightInd/>
        <w:snapToGrid/>
        <w:spacing w:line="360" w:lineRule="auto"/>
        <w:ind w:left="479" w:leftChars="228" w:firstLine="0" w:firstLineChars="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教师资格认定工作统一实行网上申报（不接受现场报名）。</w:t>
      </w:r>
    </w:p>
    <w:p>
      <w:pPr>
        <w:keepNext w:val="0"/>
        <w:keepLines w:val="0"/>
        <w:pageBreakBefore w:val="0"/>
        <w:widowControl w:val="0"/>
        <w:kinsoku/>
        <w:wordWrap/>
        <w:overflowPunct/>
        <w:topLinePunct w:val="0"/>
        <w:autoSpaceDE/>
        <w:autoSpaceDN/>
        <w:bidi w:val="0"/>
        <w:adjustRightInd/>
        <w:snapToGrid/>
        <w:spacing w:line="360" w:lineRule="auto"/>
        <w:ind w:left="0" w:leftChars="0"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highlight w:val="none"/>
          <w:lang w:val="en-US" w:eastAsia="zh-CN" w:bidi="ar"/>
        </w:rPr>
        <w:t>1.报名时间：</w:t>
      </w:r>
      <w:r>
        <w:rPr>
          <w:rFonts w:hint="eastAsia" w:ascii="宋体" w:hAnsi="宋体" w:eastAsia="宋体" w:cs="宋体"/>
          <w:color w:val="auto"/>
          <w:kern w:val="0"/>
          <w:sz w:val="24"/>
          <w:szCs w:val="24"/>
          <w:highlight w:val="none"/>
          <w:lang w:val="en-US" w:eastAsia="zh-CN" w:bidi="ar"/>
        </w:rPr>
        <w:t>衢州市教育局和柯城区教育局组织认定的我校学生网报时间为：</w:t>
      </w:r>
      <w:r>
        <w:rPr>
          <w:rFonts w:hint="eastAsia" w:ascii="宋体" w:hAnsi="宋体" w:eastAsia="宋体" w:cs="宋体"/>
          <w:b/>
          <w:bCs/>
          <w:color w:val="0000FF"/>
          <w:kern w:val="0"/>
          <w:sz w:val="24"/>
          <w:szCs w:val="24"/>
          <w:highlight w:val="none"/>
          <w:lang w:val="en-US" w:eastAsia="zh-CN" w:bidi="ar"/>
        </w:rPr>
        <w:t>2024年4月1日8:30—4月24日17:00。</w:t>
      </w:r>
      <w:r>
        <w:rPr>
          <w:rFonts w:hint="eastAsia" w:ascii="宋体" w:hAnsi="宋体" w:eastAsia="宋体" w:cs="宋体"/>
          <w:b/>
          <w:bCs/>
          <w:color w:val="auto"/>
          <w:kern w:val="0"/>
          <w:sz w:val="24"/>
          <w:szCs w:val="24"/>
          <w:highlight w:val="none"/>
          <w:lang w:val="en-US" w:eastAsia="zh-CN" w:bidi="ar"/>
        </w:rPr>
        <w:t>未在此时间段内报名的人员学校不予统一办理。</w:t>
      </w:r>
      <w:r>
        <w:rPr>
          <w:rFonts w:hint="eastAsia" w:ascii="宋体" w:hAnsi="宋体" w:eastAsia="宋体" w:cs="宋体"/>
          <w:b/>
          <w:bCs/>
          <w:color w:val="auto"/>
          <w:kern w:val="0"/>
          <w:sz w:val="24"/>
          <w:szCs w:val="24"/>
          <w:highlight w:val="none"/>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2.报名方式</w:t>
      </w:r>
      <w:r>
        <w:rPr>
          <w:rFonts w:hint="eastAsia" w:ascii="宋体" w:hAnsi="宋体" w:eastAsia="宋体" w:cs="宋体"/>
          <w:color w:val="auto"/>
          <w:kern w:val="0"/>
          <w:sz w:val="24"/>
          <w:szCs w:val="24"/>
          <w:lang w:val="en-US" w:eastAsia="zh-CN" w:bidi="ar"/>
        </w:rPr>
        <w:t>：登录“中国教师资格网”（</w:t>
      </w:r>
      <w:r>
        <w:rPr>
          <w:rFonts w:hint="eastAsia" w:ascii="宋体" w:hAnsi="宋体" w:eastAsia="宋体" w:cs="宋体"/>
          <w:color w:val="auto"/>
          <w:kern w:val="0"/>
          <w:sz w:val="24"/>
          <w:szCs w:val="24"/>
          <w:lang w:val="en-US" w:eastAsia="zh-CN" w:bidi="ar"/>
        </w:rPr>
        <w:fldChar w:fldCharType="begin"/>
      </w:r>
      <w:r>
        <w:rPr>
          <w:rFonts w:hint="eastAsia" w:ascii="宋体" w:hAnsi="宋体" w:eastAsia="宋体" w:cs="宋体"/>
          <w:color w:val="auto"/>
          <w:kern w:val="0"/>
          <w:sz w:val="24"/>
          <w:szCs w:val="24"/>
          <w:lang w:val="en-US" w:eastAsia="zh-CN" w:bidi="ar"/>
        </w:rPr>
        <w:instrText xml:space="preserve"> HYPERLINK "http://www.jszg.edu.cn/" </w:instrText>
      </w:r>
      <w:r>
        <w:rPr>
          <w:rFonts w:hint="eastAsia" w:ascii="宋体" w:hAnsi="宋体" w:eastAsia="宋体" w:cs="宋体"/>
          <w:color w:val="auto"/>
          <w:kern w:val="0"/>
          <w:sz w:val="24"/>
          <w:szCs w:val="24"/>
          <w:lang w:val="en-US" w:eastAsia="zh-CN" w:bidi="ar"/>
        </w:rPr>
        <w:fldChar w:fldCharType="separate"/>
      </w:r>
      <w:r>
        <w:rPr>
          <w:rFonts w:hint="eastAsia" w:ascii="宋体" w:hAnsi="宋体" w:eastAsia="宋体" w:cs="宋体"/>
          <w:color w:val="auto"/>
          <w:kern w:val="0"/>
          <w:sz w:val="24"/>
          <w:szCs w:val="24"/>
          <w:lang w:val="en-US" w:eastAsia="zh-CN" w:bidi="ar"/>
        </w:rPr>
        <w:t>http://www.jszg.edu.cn</w:t>
      </w:r>
      <w:r>
        <w:rPr>
          <w:rFonts w:hint="eastAsia" w:ascii="宋体" w:hAnsi="宋体" w:eastAsia="宋体" w:cs="宋体"/>
          <w:color w:val="auto"/>
          <w:kern w:val="0"/>
          <w:sz w:val="24"/>
          <w:szCs w:val="24"/>
          <w:lang w:val="en-US" w:eastAsia="zh-CN" w:bidi="ar"/>
        </w:rPr>
        <w:fldChar w:fldCharType="end"/>
      </w:r>
      <w:r>
        <w:rPr>
          <w:rFonts w:hint="eastAsia" w:ascii="宋体" w:hAnsi="宋体" w:eastAsia="宋体" w:cs="宋体"/>
          <w:color w:val="auto"/>
          <w:kern w:val="0"/>
          <w:sz w:val="24"/>
          <w:szCs w:val="24"/>
          <w:lang w:val="en-US" w:eastAsia="zh-CN" w:bidi="ar"/>
        </w:rPr>
        <w:t>），具体操作步骤详见“教师资格认定申请人使用手册”（见附件）。</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申请人须仔细阅读“教师资格认定</w:t>
      </w:r>
      <w:r>
        <w:rPr>
          <w:rFonts w:hint="eastAsia" w:ascii="宋体" w:hAnsi="宋体" w:eastAsia="宋体" w:cs="宋体"/>
          <w:color w:val="auto"/>
          <w:kern w:val="0"/>
          <w:sz w:val="24"/>
          <w:szCs w:val="24"/>
          <w:lang w:val="en-US" w:eastAsia="zh-CN" w:bidi="ar"/>
        </w:rPr>
        <w:t>申请人</w:t>
      </w:r>
      <w:r>
        <w:rPr>
          <w:rFonts w:hint="eastAsia" w:ascii="宋体" w:hAnsi="宋体" w:eastAsia="宋体" w:cs="宋体"/>
          <w:b/>
          <w:bCs/>
          <w:color w:val="auto"/>
          <w:kern w:val="0"/>
          <w:sz w:val="24"/>
          <w:szCs w:val="24"/>
          <w:lang w:val="en-US" w:eastAsia="zh-CN" w:bidi="ar"/>
        </w:rPr>
        <w:t>使用手册”，按步骤和要求填写个人相关信息并进行核对。</w:t>
      </w:r>
      <w:r>
        <w:rPr>
          <w:rFonts w:hint="eastAsia" w:ascii="宋体" w:hAnsi="宋体" w:eastAsia="宋体" w:cs="宋体"/>
          <w:color w:val="auto"/>
          <w:kern w:val="0"/>
          <w:sz w:val="24"/>
          <w:szCs w:val="24"/>
          <w:lang w:val="en-US" w:eastAsia="zh-CN" w:bidi="ar"/>
        </w:rPr>
        <w:t>申请人上传的个人照片和教师资格证书持证人粘贴的照片须统一使用</w:t>
      </w:r>
      <w:r>
        <w:rPr>
          <w:rFonts w:hint="eastAsia" w:ascii="宋体" w:hAnsi="宋体" w:eastAsia="宋体" w:cs="宋体"/>
          <w:b/>
          <w:bCs/>
          <w:color w:val="auto"/>
          <w:kern w:val="0"/>
          <w:sz w:val="24"/>
          <w:szCs w:val="24"/>
          <w:lang w:val="en-US" w:eastAsia="zh-CN" w:bidi="ar"/>
        </w:rPr>
        <w:t>近期免冠正面一寸彩色白底证件照</w:t>
      </w:r>
      <w:r>
        <w:rPr>
          <w:rFonts w:hint="eastAsia" w:ascii="宋体" w:hAnsi="宋体" w:eastAsia="宋体" w:cs="宋体"/>
          <w:color w:val="auto"/>
          <w:kern w:val="0"/>
          <w:sz w:val="24"/>
          <w:szCs w:val="24"/>
          <w:lang w:val="en-US" w:eastAsia="zh-CN" w:bidi="ar"/>
        </w:rPr>
        <w:t>（上传格式为JPG/JPEG格式，不大于200K）,同时上传本人打印签字的《个人承诺书》照片。</w:t>
      </w:r>
      <w:r>
        <w:rPr>
          <w:rFonts w:hint="eastAsia" w:ascii="宋体" w:hAnsi="宋体" w:eastAsia="宋体" w:cs="宋体"/>
          <w:i w:val="0"/>
          <w:iCs w:val="0"/>
          <w:caps w:val="0"/>
          <w:color w:val="auto"/>
          <w:spacing w:val="0"/>
          <w:kern w:val="0"/>
          <w:sz w:val="24"/>
          <w:szCs w:val="24"/>
          <w:shd w:val="clear" w:fill="auto"/>
          <w:lang w:bidi="ar"/>
        </w:rPr>
        <w:t>上传后请查看清晰度</w:t>
      </w:r>
      <w:r>
        <w:rPr>
          <w:rFonts w:hint="eastAsia" w:ascii="宋体" w:hAnsi="宋体" w:eastAsia="宋体" w:cs="宋体"/>
          <w:i w:val="0"/>
          <w:iCs w:val="0"/>
          <w:caps w:val="0"/>
          <w:color w:val="auto"/>
          <w:spacing w:val="0"/>
          <w:kern w:val="0"/>
          <w:sz w:val="24"/>
          <w:szCs w:val="24"/>
          <w:shd w:val="clear" w:fill="auto"/>
          <w:lang w:eastAsia="zh-CN" w:bidi="ar"/>
        </w:rPr>
        <w:t>，</w:t>
      </w:r>
      <w:r>
        <w:rPr>
          <w:rFonts w:hint="eastAsia" w:ascii="宋体" w:hAnsi="宋体" w:eastAsia="宋体" w:cs="宋体"/>
          <w:b/>
          <w:bCs/>
          <w:color w:val="auto"/>
          <w:kern w:val="0"/>
          <w:sz w:val="24"/>
          <w:szCs w:val="24"/>
          <w:lang w:val="en-US" w:eastAsia="zh-CN" w:bidi="ar"/>
        </w:rPr>
        <w:t>确保清晰可辨认，信息完整。所填报信息必须真实、准确，因错报、瞒报而造成的后果由申请人自负。</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Segoe UI" w:hAnsi="Segoe UI" w:eastAsia="Segoe UI" w:cs="Segoe UI"/>
          <w:b/>
          <w:bCs/>
          <w:i w:val="0"/>
          <w:caps w:val="0"/>
          <w:color w:val="auto"/>
          <w:spacing w:val="0"/>
          <w:kern w:val="0"/>
          <w:sz w:val="24"/>
          <w:szCs w:val="24"/>
          <w:shd w:val="clear" w:color="auto" w:fill="FFFFFF"/>
          <w:lang w:val="en-US" w:eastAsia="zh-CN" w:bidi="ar"/>
        </w:rPr>
      </w:pPr>
      <w:r>
        <w:rPr>
          <w:rFonts w:hint="eastAsia" w:ascii="Segoe UI" w:hAnsi="Segoe UI" w:eastAsia="Segoe UI" w:cs="Segoe UI"/>
          <w:b/>
          <w:bCs/>
          <w:i w:val="0"/>
          <w:caps w:val="0"/>
          <w:color w:val="auto"/>
          <w:spacing w:val="0"/>
          <w:kern w:val="0"/>
          <w:sz w:val="24"/>
          <w:szCs w:val="24"/>
          <w:shd w:val="clear" w:color="auto" w:fill="FFFFFF"/>
          <w:lang w:val="en-US" w:eastAsia="zh-CN" w:bidi="ar"/>
        </w:rPr>
        <w:t>（二）体检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所有申请人员均须参加在</w:t>
      </w:r>
      <w:r>
        <w:rPr>
          <w:rFonts w:hint="eastAsia" w:ascii="宋体" w:hAnsi="宋体" w:eastAsia="宋体" w:cs="宋体"/>
          <w:b w:val="0"/>
          <w:bCs w:val="0"/>
          <w:color w:val="auto"/>
          <w:kern w:val="0"/>
          <w:sz w:val="24"/>
          <w:szCs w:val="24"/>
          <w:highlight w:val="none"/>
          <w:lang w:val="en-US" w:eastAsia="zh-CN" w:bidi="ar"/>
        </w:rPr>
        <w:t>指定医院</w:t>
      </w:r>
      <w:r>
        <w:rPr>
          <w:rFonts w:hint="eastAsia" w:ascii="宋体" w:hAnsi="宋体" w:eastAsia="宋体" w:cs="宋体"/>
          <w:color w:val="auto"/>
          <w:kern w:val="0"/>
          <w:sz w:val="24"/>
          <w:szCs w:val="24"/>
          <w:lang w:val="en-US" w:eastAsia="zh-CN" w:bidi="ar"/>
        </w:rPr>
        <w:t>进行的体检（其中一项为X光胸透），</w:t>
      </w:r>
      <w:r>
        <w:rPr>
          <w:rFonts w:hint="eastAsia" w:ascii="宋体" w:hAnsi="宋体" w:eastAsia="宋体" w:cs="宋体"/>
          <w:b/>
          <w:bCs/>
          <w:color w:val="auto"/>
          <w:kern w:val="0"/>
          <w:sz w:val="24"/>
          <w:szCs w:val="24"/>
          <w:lang w:val="en-US" w:eastAsia="zh-CN" w:bidi="ar"/>
        </w:rPr>
        <w:t>体检费用自理</w:t>
      </w:r>
      <w:r>
        <w:rPr>
          <w:rFonts w:hint="eastAsia" w:ascii="宋体" w:hAnsi="宋体" w:eastAsia="宋体" w:cs="宋体"/>
          <w:color w:val="auto"/>
          <w:kern w:val="0"/>
          <w:sz w:val="24"/>
          <w:szCs w:val="24"/>
          <w:lang w:val="en-US" w:eastAsia="zh-CN" w:bidi="ar"/>
        </w:rPr>
        <w:t>。</w:t>
      </w:r>
      <w:r>
        <w:rPr>
          <w:rFonts w:hint="eastAsia" w:ascii="宋体" w:hAnsi="宋体" w:eastAsia="宋体" w:cs="宋体"/>
          <w:b/>
          <w:bCs/>
          <w:color w:val="auto"/>
          <w:kern w:val="0"/>
          <w:sz w:val="24"/>
          <w:szCs w:val="24"/>
          <w:lang w:val="en-US" w:eastAsia="zh-CN" w:bidi="ar"/>
        </w:rPr>
        <w:t>体检时须空腹（不进食、不饮水），携带本人身份证</w:t>
      </w:r>
      <w:r>
        <w:rPr>
          <w:rFonts w:hint="eastAsia" w:ascii="宋体" w:hAnsi="宋体" w:eastAsia="宋体" w:cs="宋体"/>
          <w:color w:val="auto"/>
          <w:kern w:val="0"/>
          <w:sz w:val="24"/>
          <w:szCs w:val="24"/>
          <w:lang w:val="en-US" w:eastAsia="zh-CN" w:bidi="ar"/>
        </w:rPr>
        <w:t>。申请人须参加体检全部项目，请申请人根据本人身体情况酌情安排。</w:t>
      </w:r>
      <w:r>
        <w:rPr>
          <w:rFonts w:hint="eastAsia" w:ascii="宋体" w:hAnsi="宋体" w:eastAsia="宋体" w:cs="宋体"/>
          <w:b/>
          <w:bCs/>
          <w:color w:val="auto"/>
          <w:kern w:val="0"/>
          <w:sz w:val="24"/>
          <w:szCs w:val="24"/>
          <w:lang w:val="en-US" w:eastAsia="zh-CN" w:bidi="ar"/>
        </w:rPr>
        <w:t>未参加（全部）体检者视同申请人自动放弃申请。</w:t>
      </w:r>
      <w:r>
        <w:rPr>
          <w:rFonts w:hint="eastAsia" w:asciiTheme="minorEastAsia" w:hAnsiTheme="minorEastAsia" w:cstheme="minorEastAsia"/>
          <w:i w:val="0"/>
          <w:iCs w:val="0"/>
          <w:caps w:val="0"/>
          <w:color w:val="auto"/>
          <w:spacing w:val="0"/>
          <w:kern w:val="0"/>
          <w:sz w:val="24"/>
          <w:szCs w:val="24"/>
          <w:highlight w:val="none"/>
          <w:shd w:val="clear" w:fill="FFFFFF"/>
          <w:lang w:val="en-US" w:eastAsia="zh-CN" w:bidi="ar"/>
        </w:rPr>
        <w:t>体检相关事项</w:t>
      </w:r>
      <w:r>
        <w:rPr>
          <w:rFonts w:hint="eastAsia" w:asciiTheme="minorEastAsia" w:hAnsiTheme="minorEastAsia" w:cstheme="minorEastAsia"/>
          <w:i w:val="0"/>
          <w:iCs w:val="0"/>
          <w:caps w:val="0"/>
          <w:color w:val="auto"/>
          <w:spacing w:val="0"/>
          <w:kern w:val="0"/>
          <w:sz w:val="24"/>
          <w:szCs w:val="24"/>
          <w:shd w:val="clear" w:fill="FFFFFF"/>
          <w:lang w:val="en-US" w:eastAsia="zh-CN" w:bidi="ar"/>
        </w:rPr>
        <w:t>另行通知。</w:t>
      </w:r>
      <w:r>
        <w:rPr>
          <w:rFonts w:hint="eastAsia" w:ascii="宋体" w:hAnsi="宋体" w:eastAsia="宋体" w:cs="宋体"/>
          <w:color w:val="auto"/>
          <w:kern w:val="0"/>
          <w:sz w:val="24"/>
          <w:szCs w:val="24"/>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color w:val="auto"/>
          <w:kern w:val="0"/>
          <w:sz w:val="24"/>
          <w:szCs w:val="24"/>
          <w:lang w:val="en-US" w:eastAsia="zh-CN" w:bidi="ar"/>
        </w:rPr>
        <w:t>体检使用《浙江省申请教师资格人员体格检查表》，由学院统一发放。表格中请填写“身份证号码”“姓名”“性别”“出生年月”“既往病史”“联系电话”等栏，并</w:t>
      </w:r>
      <w:r>
        <w:rPr>
          <w:rFonts w:hint="eastAsia" w:ascii="宋体" w:hAnsi="宋体" w:eastAsia="宋体" w:cs="宋体"/>
          <w:b/>
          <w:bCs/>
          <w:color w:val="auto"/>
          <w:kern w:val="0"/>
          <w:sz w:val="24"/>
          <w:szCs w:val="24"/>
          <w:lang w:val="en-US" w:eastAsia="zh-CN" w:bidi="ar"/>
        </w:rPr>
        <w:t>在“既往病史”栏手写签字确认，贴上本人照片（须与网报系统中上传的电子照片一致）</w:t>
      </w:r>
      <w:r>
        <w:rPr>
          <w:rFonts w:hint="eastAsia" w:ascii="宋体" w:hAnsi="宋体" w:eastAsia="宋体" w:cs="宋体"/>
          <w:color w:val="auto"/>
          <w:kern w:val="0"/>
          <w:sz w:val="24"/>
          <w:szCs w:val="24"/>
          <w:lang w:val="en-US" w:eastAsia="zh-CN" w:bidi="ar"/>
        </w:rPr>
        <w:t>。</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Segoe UI" w:hAnsi="Segoe UI" w:eastAsia="Segoe UI" w:cs="Segoe UI"/>
          <w:b/>
          <w:bCs/>
          <w:i w:val="0"/>
          <w:caps w:val="0"/>
          <w:color w:val="auto"/>
          <w:spacing w:val="0"/>
          <w:kern w:val="0"/>
          <w:sz w:val="24"/>
          <w:szCs w:val="24"/>
          <w:shd w:val="clear" w:color="auto" w:fill="FFFFFF"/>
          <w:lang w:val="en-US" w:eastAsia="zh-CN" w:bidi="ar"/>
        </w:rPr>
        <w:t>（三）现场确认</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所有申报人员必须按照要求参加现场确认。未进行现场确认的视为自动放弃。具体注意事项有：</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1.确认时间：</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2024年5月20日－5月23日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具体确认时间为每天的上午8：30－11：00、下午14：00－17：00，请申报人员务必备齐所需的所有材料、按期参加现场确认，逾期恕不受理。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2.确认地点：</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 xml:space="preserve"> 教师教育学院：</w:t>
      </w:r>
      <w:r>
        <w:rPr>
          <w:rFonts w:hint="eastAsia" w:ascii="宋体" w:hAnsi="宋体" w:eastAsia="宋体" w:cs="宋体"/>
          <w:color w:val="auto"/>
          <w:kern w:val="0"/>
          <w:sz w:val="24"/>
          <w:szCs w:val="24"/>
          <w:lang w:val="en-US" w:eastAsia="zh-CN" w:bidi="ar"/>
        </w:rPr>
        <w:t>6号实验楼505教师教育学院学工办，联系人：陈婷，电话：8016416。</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外国语学院：</w:t>
      </w:r>
      <w:r>
        <w:rPr>
          <w:rFonts w:hint="eastAsia" w:ascii="宋体" w:hAnsi="宋体" w:eastAsia="宋体" w:cs="宋体"/>
          <w:color w:val="auto"/>
          <w:kern w:val="0"/>
          <w:sz w:val="24"/>
          <w:szCs w:val="24"/>
          <w:lang w:val="en-US" w:eastAsia="zh-CN" w:bidi="ar"/>
        </w:rPr>
        <w:t>6号实验室305外国语学院办公室，联系人：胡礼慧，电话：8026506。</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化学与材料工程学院：</w:t>
      </w:r>
      <w:r>
        <w:rPr>
          <w:rFonts w:hint="eastAsia" w:ascii="宋体" w:hAnsi="宋体" w:eastAsia="宋体" w:cs="宋体"/>
          <w:color w:val="auto"/>
          <w:kern w:val="0"/>
          <w:sz w:val="24"/>
          <w:szCs w:val="24"/>
          <w:lang w:val="en-US" w:eastAsia="zh-CN" w:bidi="ar"/>
        </w:rPr>
        <w:t>4号实验楼303化学与材料工程学院办公室，联系人：金迪，电话：8026548。</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机械工程学院：</w:t>
      </w:r>
      <w:r>
        <w:rPr>
          <w:rFonts w:hint="eastAsia" w:ascii="宋体" w:hAnsi="宋体" w:eastAsia="宋体" w:cs="宋体"/>
          <w:color w:val="auto"/>
          <w:kern w:val="0"/>
          <w:sz w:val="24"/>
          <w:szCs w:val="24"/>
          <w:lang w:val="en-US" w:eastAsia="zh-CN" w:bidi="ar"/>
        </w:rPr>
        <w:t>4号实验楼318机械工程学院办公室，联系人：陶薇，电话：8026632。</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建筑工程学院：</w:t>
      </w:r>
      <w:r>
        <w:rPr>
          <w:rFonts w:hint="eastAsia" w:ascii="宋体" w:hAnsi="宋体" w:eastAsia="宋体" w:cs="宋体"/>
          <w:color w:val="auto"/>
          <w:kern w:val="0"/>
          <w:sz w:val="24"/>
          <w:szCs w:val="24"/>
          <w:lang w:val="en-US" w:eastAsia="zh-CN" w:bidi="ar"/>
        </w:rPr>
        <w:t>3号实验楼304建筑工程学院办公室，联系人：伍银儿，电话：8026532。</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电气与信息工程学院：</w:t>
      </w:r>
      <w:r>
        <w:rPr>
          <w:rFonts w:hint="eastAsia" w:ascii="宋体" w:hAnsi="宋体" w:eastAsia="宋体" w:cs="宋体"/>
          <w:color w:val="auto"/>
          <w:kern w:val="0"/>
          <w:sz w:val="24"/>
          <w:szCs w:val="24"/>
          <w:lang w:val="en-US" w:eastAsia="zh-CN" w:bidi="ar"/>
        </w:rPr>
        <w:t>1号实验楼303电气与信息工程学院办公室，联系人：陈臻，电话：8015081。</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商学院：</w:t>
      </w:r>
      <w:r>
        <w:rPr>
          <w:rFonts w:hint="eastAsia" w:ascii="宋体" w:hAnsi="宋体" w:eastAsia="宋体" w:cs="宋体"/>
          <w:color w:val="auto"/>
          <w:kern w:val="0"/>
          <w:sz w:val="24"/>
          <w:szCs w:val="24"/>
          <w:lang w:val="en-US" w:eastAsia="zh-CN" w:bidi="ar"/>
        </w:rPr>
        <w:t>6号实验楼405商学院办公室，联系人：朱燕，电话：8020381。</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r>
        <w:rPr>
          <w:rFonts w:hint="eastAsia" w:ascii="宋体" w:hAnsi="宋体" w:eastAsia="宋体" w:cs="宋体"/>
          <w:b/>
          <w:bCs/>
          <w:color w:val="auto"/>
          <w:kern w:val="0"/>
          <w:sz w:val="24"/>
          <w:szCs w:val="24"/>
          <w:lang w:val="en-US" w:eastAsia="zh-CN" w:bidi="ar"/>
        </w:rPr>
        <w:t>3.随带材料：</w:t>
      </w:r>
      <w:r>
        <w:rPr>
          <w:rFonts w:hint="eastAsia" w:ascii="宋体" w:hAnsi="宋体" w:eastAsia="宋体" w:cs="宋体"/>
          <w:color w:val="auto"/>
          <w:kern w:val="0"/>
          <w:sz w:val="24"/>
          <w:szCs w:val="24"/>
          <w:lang w:val="en-US" w:eastAsia="zh-CN" w:bidi="ar"/>
        </w:rPr>
        <w:t> </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color w:val="auto"/>
          <w:kern w:val="0"/>
          <w:sz w:val="24"/>
          <w:szCs w:val="24"/>
          <w:lang w:val="en-US" w:eastAsia="zh-CN" w:bidi="ar"/>
        </w:rPr>
        <w:t>①</w:t>
      </w:r>
      <w:r>
        <w:rPr>
          <w:rFonts w:hint="eastAsia" w:ascii="宋体" w:hAnsi="宋体" w:eastAsia="宋体" w:cs="宋体"/>
          <w:color w:val="auto"/>
          <w:kern w:val="0"/>
          <w:sz w:val="24"/>
          <w:szCs w:val="24"/>
          <w:highlight w:val="none"/>
          <w:lang w:val="en-US" w:eastAsia="zh-CN" w:bidi="ar"/>
        </w:rPr>
        <w:t>指定体检医院</w:t>
      </w:r>
      <w:r>
        <w:rPr>
          <w:rFonts w:hint="eastAsia" w:ascii="宋体" w:hAnsi="宋体" w:eastAsia="宋体" w:cs="宋体"/>
          <w:color w:val="auto"/>
          <w:kern w:val="0"/>
          <w:sz w:val="24"/>
          <w:szCs w:val="24"/>
          <w:lang w:val="en-US" w:eastAsia="zh-CN" w:bidi="ar"/>
        </w:rPr>
        <w:t>出具的浙江省教师资格认定体检合格证明；</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②学历证书原件和复印件（复印在A4纸上）；</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③近期本人</w:t>
      </w:r>
      <w:r>
        <w:rPr>
          <w:rFonts w:hint="eastAsia" w:ascii="宋体" w:hAnsi="宋体" w:eastAsia="宋体" w:cs="宋体"/>
          <w:b/>
          <w:bCs/>
          <w:color w:val="auto"/>
          <w:kern w:val="0"/>
          <w:sz w:val="24"/>
          <w:szCs w:val="24"/>
          <w:lang w:val="en-US" w:eastAsia="zh-CN" w:bidi="ar"/>
        </w:rPr>
        <w:t>1寸免冠正面彩色白底证件照1张（须与网报系统中上传的电子照片一致）</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网上申报时认定系统对教师资格考试、普通话等信息验证通过的，无需携带以下材料；未通过的，必须携带相应材料：</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①</w:t>
      </w:r>
      <w:r>
        <w:rPr>
          <w:rFonts w:hint="eastAsia" w:ascii="宋体" w:hAnsi="宋体" w:eastAsia="宋体" w:cs="宋体"/>
          <w:b w:val="0"/>
          <w:bCs w:val="0"/>
          <w:color w:val="auto"/>
          <w:kern w:val="0"/>
          <w:sz w:val="24"/>
          <w:szCs w:val="24"/>
          <w:lang w:val="en-US" w:eastAsia="zh-CN" w:bidi="ar"/>
        </w:rPr>
        <w:t>《中小学教师资格考试合格证明》</w:t>
      </w:r>
      <w:r>
        <w:rPr>
          <w:rFonts w:hint="eastAsia" w:ascii="宋体" w:hAnsi="宋体" w:eastAsia="宋体" w:cs="宋体"/>
          <w:color w:val="auto"/>
          <w:kern w:val="0"/>
          <w:sz w:val="24"/>
          <w:szCs w:val="24"/>
          <w:lang w:val="en-US" w:eastAsia="zh-CN" w:bidi="ar"/>
        </w:rPr>
        <w:t>打印件</w:t>
      </w:r>
      <w:r>
        <w:rPr>
          <w:rFonts w:hint="eastAsia" w:ascii="宋体" w:hAnsi="宋体" w:eastAsia="宋体" w:cs="宋体"/>
          <w:b w:val="0"/>
          <w:bCs w:val="0"/>
          <w:color w:val="auto"/>
          <w:kern w:val="0"/>
          <w:sz w:val="24"/>
          <w:szCs w:val="24"/>
          <w:lang w:val="en-US" w:eastAsia="zh-CN" w:bidi="ar"/>
        </w:rPr>
        <w:t>或《师范生教师职业能力证书》复印件</w:t>
      </w:r>
      <w:r>
        <w:rPr>
          <w:rFonts w:hint="eastAsia" w:ascii="宋体" w:hAnsi="宋体" w:eastAsia="宋体" w:cs="宋体"/>
          <w:color w:val="auto"/>
          <w:kern w:val="0"/>
          <w:sz w:val="24"/>
          <w:szCs w:val="24"/>
          <w:lang w:val="en-US" w:eastAsia="zh-CN" w:bidi="ar"/>
        </w:rPr>
        <w:t>；</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②普通话水平测试等级证书原件和复印件（原件由学院审核，复印在A4纸上）。</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xml:space="preserve">    </w:t>
      </w:r>
      <w:r>
        <w:rPr>
          <w:rFonts w:hint="eastAsia" w:ascii="宋体" w:hAnsi="宋体" w:eastAsia="宋体" w:cs="宋体"/>
          <w:b/>
          <w:bCs/>
          <w:color w:val="auto"/>
          <w:kern w:val="0"/>
          <w:sz w:val="24"/>
          <w:szCs w:val="24"/>
          <w:lang w:val="en-US" w:eastAsia="zh-CN" w:bidi="ar"/>
        </w:rPr>
        <w:t>五、其他</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（一）申请人在同一年份内只能申请认定一个种类的教师资格。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2" w:firstLineChars="200"/>
        <w:textAlignment w:val="auto"/>
        <w:rPr>
          <w:rFonts w:hint="eastAsia" w:ascii="宋体" w:hAnsi="宋体" w:eastAsia="宋体" w:cs="宋体"/>
          <w:b/>
          <w:bCs/>
          <w:color w:val="auto"/>
          <w:kern w:val="0"/>
          <w:sz w:val="24"/>
          <w:szCs w:val="24"/>
          <w:lang w:val="en-US" w:eastAsia="zh-CN" w:bidi="ar"/>
        </w:rPr>
      </w:pPr>
      <w:r>
        <w:rPr>
          <w:rFonts w:hint="eastAsia" w:ascii="宋体" w:hAnsi="宋体" w:eastAsia="宋体" w:cs="宋体"/>
          <w:b/>
          <w:bCs/>
          <w:color w:val="auto"/>
          <w:kern w:val="0"/>
          <w:sz w:val="24"/>
          <w:szCs w:val="24"/>
          <w:lang w:val="en-US" w:eastAsia="zh-CN" w:bidi="ar"/>
        </w:rPr>
        <w:t>（二）申请人在申请认定中任何环节有弄虚作假、骗取教师资格行为的，一经查实，自发现之日起5年内不得重新申请认定教师资格。</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right="0" w:rightChars="0" w:firstLine="480" w:firstLineChars="20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请各学院做好毕业生教师资格认定组织工作，按时间节点完成各阶段工作，确保毕业生教师资格认定工作顺利开展。</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360" w:lineRule="auto"/>
        <w:ind w:left="479" w:leftChars="228" w:right="0" w:rightChars="0" w:firstLine="0" w:firstLineChars="0"/>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w:t>
      </w:r>
      <w:r>
        <w:rPr>
          <w:rFonts w:hint="eastAsia"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附件：</w:t>
      </w:r>
      <w:r>
        <w:rPr>
          <w:rFonts w:hint="eastAsia" w:ascii="宋体" w:hAnsi="宋体" w:eastAsia="宋体" w:cs="宋体"/>
          <w:b w:val="0"/>
          <w:bCs w:val="0"/>
          <w:color w:val="auto"/>
          <w:kern w:val="0"/>
          <w:sz w:val="24"/>
          <w:szCs w:val="24"/>
          <w:lang w:val="en-US" w:eastAsia="zh-CN" w:bidi="ar"/>
        </w:rPr>
        <w:t>教师资格认定申请人使用手册</w:t>
      </w:r>
      <w:r>
        <w:rPr>
          <w:rFonts w:hint="default" w:ascii="宋体" w:hAnsi="宋体" w:eastAsia="宋体" w:cs="宋体"/>
          <w:color w:val="auto"/>
          <w:kern w:val="0"/>
          <w:sz w:val="24"/>
          <w:szCs w:val="24"/>
          <w:lang w:val="en-US" w:eastAsia="zh-CN" w:bidi="ar"/>
        </w:rPr>
        <w:br w:type="textWrapping"/>
      </w:r>
      <w:r>
        <w:rPr>
          <w:rFonts w:hint="eastAsia" w:ascii="宋体" w:hAnsi="宋体" w:eastAsia="宋体" w:cs="宋体"/>
          <w:color w:val="auto"/>
          <w:kern w:val="0"/>
          <w:sz w:val="24"/>
          <w:szCs w:val="24"/>
          <w:lang w:val="en-US" w:eastAsia="zh-CN" w:bidi="ar"/>
        </w:rPr>
        <w:t>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 xml:space="preserve">                                                      教务处</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ascii="宋体" w:hAnsi="宋体" w:eastAsia="宋体" w:cs="宋体"/>
          <w:color w:val="auto"/>
          <w:kern w:val="0"/>
          <w:sz w:val="24"/>
          <w:szCs w:val="24"/>
          <w:lang w:val="en-US" w:eastAsia="zh-CN" w:bidi="ar"/>
        </w:rPr>
      </w:pPr>
      <w:r>
        <w:rPr>
          <w:rFonts w:hint="eastAsia" w:ascii="宋体" w:hAnsi="宋体" w:eastAsia="宋体" w:cs="宋体"/>
          <w:color w:val="auto"/>
          <w:kern w:val="0"/>
          <w:sz w:val="24"/>
          <w:szCs w:val="24"/>
          <w:lang w:val="en-US" w:eastAsia="zh-CN" w:bidi="ar"/>
        </w:rPr>
        <w:t>2024年4月1日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auto"/>
    <w:pitch w:val="default"/>
    <w:sig w:usb0="E00006FF" w:usb1="0000FCFF" w:usb2="00000001" w:usb3="00000000" w:csb0="6000019F" w:csb1="DFD70000"/>
  </w:font>
  <w:font w:name="Verdana">
    <w:panose1 w:val="020B0604030504040204"/>
    <w:charset w:val="00"/>
    <w:family w:val="auto"/>
    <w:pitch w:val="default"/>
    <w:sig w:usb0="A00006FF" w:usb1="4000205B" w:usb2="00000010" w:usb3="00000000" w:csb0="2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iMTA0ODE4NjE0MGI3NTM1ZDBlMmFmY2UyYTdjYjQifQ=="/>
  </w:docVars>
  <w:rsids>
    <w:rsidRoot w:val="00000000"/>
    <w:rsid w:val="000118A6"/>
    <w:rsid w:val="00382DEE"/>
    <w:rsid w:val="0066795B"/>
    <w:rsid w:val="00953D9C"/>
    <w:rsid w:val="00F27441"/>
    <w:rsid w:val="012B4701"/>
    <w:rsid w:val="01891B53"/>
    <w:rsid w:val="01B110AA"/>
    <w:rsid w:val="02005A7B"/>
    <w:rsid w:val="028043E0"/>
    <w:rsid w:val="02AB5AF9"/>
    <w:rsid w:val="02D768EE"/>
    <w:rsid w:val="03465822"/>
    <w:rsid w:val="034A5312"/>
    <w:rsid w:val="035F3AD6"/>
    <w:rsid w:val="03F24074"/>
    <w:rsid w:val="03F60FF6"/>
    <w:rsid w:val="04B213C1"/>
    <w:rsid w:val="04DF7CDC"/>
    <w:rsid w:val="0506170D"/>
    <w:rsid w:val="05740424"/>
    <w:rsid w:val="057E74F5"/>
    <w:rsid w:val="05C649F8"/>
    <w:rsid w:val="05E97064"/>
    <w:rsid w:val="06020126"/>
    <w:rsid w:val="067059F6"/>
    <w:rsid w:val="07610E7C"/>
    <w:rsid w:val="07702E6D"/>
    <w:rsid w:val="077C7A64"/>
    <w:rsid w:val="07A174CB"/>
    <w:rsid w:val="07A34FF1"/>
    <w:rsid w:val="07A82607"/>
    <w:rsid w:val="083E2F6B"/>
    <w:rsid w:val="08585DDB"/>
    <w:rsid w:val="08D77648"/>
    <w:rsid w:val="092D6B94"/>
    <w:rsid w:val="092E4D8E"/>
    <w:rsid w:val="09A92667"/>
    <w:rsid w:val="09D41DD9"/>
    <w:rsid w:val="0A34344D"/>
    <w:rsid w:val="0A6749FB"/>
    <w:rsid w:val="0A9F4195"/>
    <w:rsid w:val="0B093D05"/>
    <w:rsid w:val="0B81389B"/>
    <w:rsid w:val="0B884C29"/>
    <w:rsid w:val="0BF202F5"/>
    <w:rsid w:val="0C0B13B7"/>
    <w:rsid w:val="0C4F74F5"/>
    <w:rsid w:val="0C8E44C1"/>
    <w:rsid w:val="0CFA44AE"/>
    <w:rsid w:val="0D2210AE"/>
    <w:rsid w:val="0D692839"/>
    <w:rsid w:val="0DDF2AFB"/>
    <w:rsid w:val="0DEF71E2"/>
    <w:rsid w:val="0E460DCC"/>
    <w:rsid w:val="0E545297"/>
    <w:rsid w:val="0E653000"/>
    <w:rsid w:val="0EF12AE6"/>
    <w:rsid w:val="0F2F1860"/>
    <w:rsid w:val="0F5D461F"/>
    <w:rsid w:val="0F6C38D2"/>
    <w:rsid w:val="0FD06B9F"/>
    <w:rsid w:val="10284C2D"/>
    <w:rsid w:val="104B26C9"/>
    <w:rsid w:val="10505F32"/>
    <w:rsid w:val="10563548"/>
    <w:rsid w:val="10EC5C5A"/>
    <w:rsid w:val="113E5D8A"/>
    <w:rsid w:val="11AB53A0"/>
    <w:rsid w:val="11C646FD"/>
    <w:rsid w:val="121E0096"/>
    <w:rsid w:val="12555A81"/>
    <w:rsid w:val="138A3509"/>
    <w:rsid w:val="1404150D"/>
    <w:rsid w:val="147321EF"/>
    <w:rsid w:val="14744EAD"/>
    <w:rsid w:val="14BF5434"/>
    <w:rsid w:val="14D507B4"/>
    <w:rsid w:val="14F74BCE"/>
    <w:rsid w:val="159E329B"/>
    <w:rsid w:val="1602382A"/>
    <w:rsid w:val="16AE750E"/>
    <w:rsid w:val="16DC6770"/>
    <w:rsid w:val="175400B6"/>
    <w:rsid w:val="176522C3"/>
    <w:rsid w:val="17BE7C25"/>
    <w:rsid w:val="18B467D2"/>
    <w:rsid w:val="18CE3E98"/>
    <w:rsid w:val="19120228"/>
    <w:rsid w:val="19A5109C"/>
    <w:rsid w:val="19B17A41"/>
    <w:rsid w:val="19B72B7E"/>
    <w:rsid w:val="1A1F0E4F"/>
    <w:rsid w:val="1A3146DE"/>
    <w:rsid w:val="1AAB26E2"/>
    <w:rsid w:val="1AD4263E"/>
    <w:rsid w:val="1B9118D8"/>
    <w:rsid w:val="1C2D7127"/>
    <w:rsid w:val="1C9B22E3"/>
    <w:rsid w:val="1CBB2985"/>
    <w:rsid w:val="1CCC06EE"/>
    <w:rsid w:val="1D2777FB"/>
    <w:rsid w:val="1D291FE4"/>
    <w:rsid w:val="1D9C27B6"/>
    <w:rsid w:val="1E7159F1"/>
    <w:rsid w:val="1E9B0CC0"/>
    <w:rsid w:val="1F647304"/>
    <w:rsid w:val="1FBE6A14"/>
    <w:rsid w:val="1FFB4D39"/>
    <w:rsid w:val="201C373B"/>
    <w:rsid w:val="20390EE1"/>
    <w:rsid w:val="20407429"/>
    <w:rsid w:val="206F7D0E"/>
    <w:rsid w:val="21282FC3"/>
    <w:rsid w:val="219A525F"/>
    <w:rsid w:val="22F64717"/>
    <w:rsid w:val="23A31C0E"/>
    <w:rsid w:val="24030E99"/>
    <w:rsid w:val="24893C4A"/>
    <w:rsid w:val="24EC5DD1"/>
    <w:rsid w:val="25401C79"/>
    <w:rsid w:val="25BB5CA7"/>
    <w:rsid w:val="25C96113"/>
    <w:rsid w:val="261E020C"/>
    <w:rsid w:val="26AB5818"/>
    <w:rsid w:val="26EE19AF"/>
    <w:rsid w:val="27D50D9F"/>
    <w:rsid w:val="284321AC"/>
    <w:rsid w:val="2859377E"/>
    <w:rsid w:val="288A472E"/>
    <w:rsid w:val="29115E06"/>
    <w:rsid w:val="291F1CAB"/>
    <w:rsid w:val="292673D8"/>
    <w:rsid w:val="295757E3"/>
    <w:rsid w:val="29671ECA"/>
    <w:rsid w:val="298C596F"/>
    <w:rsid w:val="29B03871"/>
    <w:rsid w:val="2A585CB7"/>
    <w:rsid w:val="2A5A1A2F"/>
    <w:rsid w:val="2A6603D4"/>
    <w:rsid w:val="2AA1765E"/>
    <w:rsid w:val="2AAD7DB1"/>
    <w:rsid w:val="2ACF41CB"/>
    <w:rsid w:val="2AD0584D"/>
    <w:rsid w:val="2ADE440E"/>
    <w:rsid w:val="2BD4136D"/>
    <w:rsid w:val="2C1B0D4A"/>
    <w:rsid w:val="2C350C00"/>
    <w:rsid w:val="2D4542D1"/>
    <w:rsid w:val="2D8748E9"/>
    <w:rsid w:val="2D966F38"/>
    <w:rsid w:val="2E3C1B78"/>
    <w:rsid w:val="2E3D144C"/>
    <w:rsid w:val="2E652751"/>
    <w:rsid w:val="2EB72AAE"/>
    <w:rsid w:val="2F063F34"/>
    <w:rsid w:val="2FCA4F61"/>
    <w:rsid w:val="3002294D"/>
    <w:rsid w:val="30403475"/>
    <w:rsid w:val="305A751C"/>
    <w:rsid w:val="314870E6"/>
    <w:rsid w:val="31886E82"/>
    <w:rsid w:val="323C0C86"/>
    <w:rsid w:val="32D63C1D"/>
    <w:rsid w:val="32F81FDE"/>
    <w:rsid w:val="33391C4E"/>
    <w:rsid w:val="3392223A"/>
    <w:rsid w:val="33F64577"/>
    <w:rsid w:val="34652FA6"/>
    <w:rsid w:val="34897199"/>
    <w:rsid w:val="35521C81"/>
    <w:rsid w:val="359009FB"/>
    <w:rsid w:val="35A63D7A"/>
    <w:rsid w:val="35ED514F"/>
    <w:rsid w:val="36201D7F"/>
    <w:rsid w:val="36687282"/>
    <w:rsid w:val="36D6068F"/>
    <w:rsid w:val="37A16410"/>
    <w:rsid w:val="382673F4"/>
    <w:rsid w:val="3881462B"/>
    <w:rsid w:val="38A071A7"/>
    <w:rsid w:val="38A50319"/>
    <w:rsid w:val="39730417"/>
    <w:rsid w:val="39981C2C"/>
    <w:rsid w:val="39AE31FE"/>
    <w:rsid w:val="3A3E6C77"/>
    <w:rsid w:val="3A756549"/>
    <w:rsid w:val="3A865F28"/>
    <w:rsid w:val="3AD273C0"/>
    <w:rsid w:val="3B141786"/>
    <w:rsid w:val="3B2220F5"/>
    <w:rsid w:val="3B5F50F7"/>
    <w:rsid w:val="3BA64AD4"/>
    <w:rsid w:val="3C1F5009"/>
    <w:rsid w:val="3C940DD1"/>
    <w:rsid w:val="3CBE19AA"/>
    <w:rsid w:val="3CC80A7A"/>
    <w:rsid w:val="3D0E0B83"/>
    <w:rsid w:val="3D3B2FFA"/>
    <w:rsid w:val="3D5B18EE"/>
    <w:rsid w:val="3D934BE4"/>
    <w:rsid w:val="3DCC00F6"/>
    <w:rsid w:val="3E261EFC"/>
    <w:rsid w:val="3EEF6792"/>
    <w:rsid w:val="3F584337"/>
    <w:rsid w:val="3F6F1681"/>
    <w:rsid w:val="3F783113"/>
    <w:rsid w:val="3FA4132B"/>
    <w:rsid w:val="3FB157F6"/>
    <w:rsid w:val="40556AC9"/>
    <w:rsid w:val="409D1EB1"/>
    <w:rsid w:val="40B31863"/>
    <w:rsid w:val="40CF0629"/>
    <w:rsid w:val="40FB141E"/>
    <w:rsid w:val="41232723"/>
    <w:rsid w:val="416074D3"/>
    <w:rsid w:val="41A35612"/>
    <w:rsid w:val="41D37CA5"/>
    <w:rsid w:val="41DF489C"/>
    <w:rsid w:val="43AF64F0"/>
    <w:rsid w:val="43F96D1B"/>
    <w:rsid w:val="44965B23"/>
    <w:rsid w:val="44BF2763"/>
    <w:rsid w:val="44F543D6"/>
    <w:rsid w:val="44F85C75"/>
    <w:rsid w:val="44FA7C3F"/>
    <w:rsid w:val="46462564"/>
    <w:rsid w:val="47721D0E"/>
    <w:rsid w:val="481D7ECC"/>
    <w:rsid w:val="482C0CFB"/>
    <w:rsid w:val="484216E1"/>
    <w:rsid w:val="48B16866"/>
    <w:rsid w:val="493C6A78"/>
    <w:rsid w:val="49973CAE"/>
    <w:rsid w:val="49AF0FF8"/>
    <w:rsid w:val="49C01457"/>
    <w:rsid w:val="49F66C27"/>
    <w:rsid w:val="4A745D9D"/>
    <w:rsid w:val="4ADD480A"/>
    <w:rsid w:val="4B137364"/>
    <w:rsid w:val="4B7F2C4C"/>
    <w:rsid w:val="4B956F5E"/>
    <w:rsid w:val="4C1E06B7"/>
    <w:rsid w:val="4C3B4DC5"/>
    <w:rsid w:val="4D371A30"/>
    <w:rsid w:val="4E33184A"/>
    <w:rsid w:val="4EAC01FC"/>
    <w:rsid w:val="4EF31987"/>
    <w:rsid w:val="50526B81"/>
    <w:rsid w:val="50772144"/>
    <w:rsid w:val="50FB0FC7"/>
    <w:rsid w:val="52EA4E4F"/>
    <w:rsid w:val="539F20DD"/>
    <w:rsid w:val="53D855EF"/>
    <w:rsid w:val="53F51CFD"/>
    <w:rsid w:val="54414F42"/>
    <w:rsid w:val="547E7F44"/>
    <w:rsid w:val="54966375"/>
    <w:rsid w:val="54D23DEC"/>
    <w:rsid w:val="54ED251F"/>
    <w:rsid w:val="5540169E"/>
    <w:rsid w:val="556F5ADF"/>
    <w:rsid w:val="55FC40BC"/>
    <w:rsid w:val="560C332E"/>
    <w:rsid w:val="56462CE4"/>
    <w:rsid w:val="566E3FE9"/>
    <w:rsid w:val="56B75990"/>
    <w:rsid w:val="57014E5D"/>
    <w:rsid w:val="572C3772"/>
    <w:rsid w:val="57792C45"/>
    <w:rsid w:val="588A3238"/>
    <w:rsid w:val="58CD149A"/>
    <w:rsid w:val="58DD0FB2"/>
    <w:rsid w:val="593B4656"/>
    <w:rsid w:val="595B6AA6"/>
    <w:rsid w:val="59851D75"/>
    <w:rsid w:val="59B61F2F"/>
    <w:rsid w:val="5A317807"/>
    <w:rsid w:val="5A821E11"/>
    <w:rsid w:val="5AB9734C"/>
    <w:rsid w:val="5C133668"/>
    <w:rsid w:val="5C9443DE"/>
    <w:rsid w:val="5DD21301"/>
    <w:rsid w:val="5DD961EC"/>
    <w:rsid w:val="5DE11544"/>
    <w:rsid w:val="5E665AE7"/>
    <w:rsid w:val="5E79177D"/>
    <w:rsid w:val="5E9F5687"/>
    <w:rsid w:val="5F991785"/>
    <w:rsid w:val="609D79A4"/>
    <w:rsid w:val="60E76E71"/>
    <w:rsid w:val="61AB4343"/>
    <w:rsid w:val="620D0B5A"/>
    <w:rsid w:val="62165C60"/>
    <w:rsid w:val="62764951"/>
    <w:rsid w:val="62F92E8C"/>
    <w:rsid w:val="632E2B36"/>
    <w:rsid w:val="633D721D"/>
    <w:rsid w:val="636C365E"/>
    <w:rsid w:val="63D52998"/>
    <w:rsid w:val="64236413"/>
    <w:rsid w:val="64430863"/>
    <w:rsid w:val="651421FF"/>
    <w:rsid w:val="652A37D1"/>
    <w:rsid w:val="65750EF0"/>
    <w:rsid w:val="65F53DDF"/>
    <w:rsid w:val="66AA4BC9"/>
    <w:rsid w:val="66BA72E1"/>
    <w:rsid w:val="66CF4630"/>
    <w:rsid w:val="66E71979"/>
    <w:rsid w:val="67535261"/>
    <w:rsid w:val="676C1E7F"/>
    <w:rsid w:val="67AE2497"/>
    <w:rsid w:val="67BD092C"/>
    <w:rsid w:val="67D619EE"/>
    <w:rsid w:val="67DA14DE"/>
    <w:rsid w:val="67EE31DB"/>
    <w:rsid w:val="680447D7"/>
    <w:rsid w:val="684A49A3"/>
    <w:rsid w:val="69272501"/>
    <w:rsid w:val="694C01BA"/>
    <w:rsid w:val="696A4AE4"/>
    <w:rsid w:val="699B2EEF"/>
    <w:rsid w:val="69D02B99"/>
    <w:rsid w:val="6A1F767C"/>
    <w:rsid w:val="6AC65D4A"/>
    <w:rsid w:val="6B544BE8"/>
    <w:rsid w:val="6B6D2669"/>
    <w:rsid w:val="6C64444E"/>
    <w:rsid w:val="6CB64F62"/>
    <w:rsid w:val="6CE4695B"/>
    <w:rsid w:val="6D15307C"/>
    <w:rsid w:val="6D203E37"/>
    <w:rsid w:val="6D7B2E1B"/>
    <w:rsid w:val="6D9B170F"/>
    <w:rsid w:val="6DFB3F5C"/>
    <w:rsid w:val="6E0F7A08"/>
    <w:rsid w:val="6E2E60E0"/>
    <w:rsid w:val="6EBC36EB"/>
    <w:rsid w:val="6EE94C90"/>
    <w:rsid w:val="6F4A6F49"/>
    <w:rsid w:val="70043FFA"/>
    <w:rsid w:val="710D6480"/>
    <w:rsid w:val="713779A1"/>
    <w:rsid w:val="7161057A"/>
    <w:rsid w:val="71D14023"/>
    <w:rsid w:val="722E4900"/>
    <w:rsid w:val="723637B5"/>
    <w:rsid w:val="73102258"/>
    <w:rsid w:val="736C797B"/>
    <w:rsid w:val="737A1DC7"/>
    <w:rsid w:val="74716D26"/>
    <w:rsid w:val="756920F3"/>
    <w:rsid w:val="7702635B"/>
    <w:rsid w:val="77065E4C"/>
    <w:rsid w:val="77291B3A"/>
    <w:rsid w:val="77400C32"/>
    <w:rsid w:val="775A6197"/>
    <w:rsid w:val="777D3C34"/>
    <w:rsid w:val="77C24CFB"/>
    <w:rsid w:val="77EB5041"/>
    <w:rsid w:val="789B0816"/>
    <w:rsid w:val="78E201F2"/>
    <w:rsid w:val="78E21FA1"/>
    <w:rsid w:val="79295E21"/>
    <w:rsid w:val="7967694A"/>
    <w:rsid w:val="79F76F06"/>
    <w:rsid w:val="7A7F5468"/>
    <w:rsid w:val="7AA37E55"/>
    <w:rsid w:val="7AC63465"/>
    <w:rsid w:val="7AED2E7F"/>
    <w:rsid w:val="7B30793B"/>
    <w:rsid w:val="7BB466DC"/>
    <w:rsid w:val="7C75137E"/>
    <w:rsid w:val="7CAD0B17"/>
    <w:rsid w:val="7D741EC7"/>
    <w:rsid w:val="7D7D673C"/>
    <w:rsid w:val="7DC26B5B"/>
    <w:rsid w:val="7DF05160"/>
    <w:rsid w:val="7E525E1A"/>
    <w:rsid w:val="7F967F89"/>
    <w:rsid w:val="7FD43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color w:val="000000"/>
      <w:sz w:val="18"/>
      <w:szCs w:val="18"/>
    </w:rPr>
  </w:style>
  <w:style w:type="character" w:styleId="9">
    <w:name w:val="FollowedHyperlink"/>
    <w:basedOn w:val="7"/>
    <w:qFormat/>
    <w:uiPriority w:val="0"/>
    <w:rPr>
      <w:color w:val="4D7AD8"/>
      <w:u w:val="none"/>
    </w:rPr>
  </w:style>
  <w:style w:type="character" w:styleId="10">
    <w:name w:val="HTML Definition"/>
    <w:basedOn w:val="7"/>
    <w:qFormat/>
    <w:uiPriority w:val="0"/>
    <w:rPr>
      <w:i/>
      <w:iCs/>
    </w:rPr>
  </w:style>
  <w:style w:type="character" w:styleId="11">
    <w:name w:val="Hyperlink"/>
    <w:basedOn w:val="7"/>
    <w:qFormat/>
    <w:uiPriority w:val="0"/>
    <w:rPr>
      <w:color w:val="4D7AD8"/>
      <w:u w:val="none"/>
    </w:rPr>
  </w:style>
  <w:style w:type="character" w:styleId="12">
    <w:name w:val="HTML Code"/>
    <w:basedOn w:val="7"/>
    <w:qFormat/>
    <w:uiPriority w:val="0"/>
    <w:rPr>
      <w:rFonts w:ascii="Consolas" w:hAnsi="Consolas" w:eastAsia="Consolas" w:cs="Consolas"/>
      <w:sz w:val="21"/>
      <w:szCs w:val="21"/>
    </w:rPr>
  </w:style>
  <w:style w:type="character" w:styleId="13">
    <w:name w:val="HTML Keyboard"/>
    <w:basedOn w:val="7"/>
    <w:qFormat/>
    <w:uiPriority w:val="0"/>
    <w:rPr>
      <w:rFonts w:hint="default" w:ascii="Consolas" w:hAnsi="Consolas" w:eastAsia="Consolas" w:cs="Consolas"/>
      <w:sz w:val="21"/>
      <w:szCs w:val="21"/>
    </w:rPr>
  </w:style>
  <w:style w:type="character" w:styleId="14">
    <w:name w:val="HTML Sample"/>
    <w:basedOn w:val="7"/>
    <w:qFormat/>
    <w:uiPriority w:val="0"/>
    <w:rPr>
      <w:rFonts w:hint="default" w:ascii="Consolas" w:hAnsi="Consolas" w:eastAsia="Consolas" w:cs="Consolas"/>
      <w:sz w:val="21"/>
      <w:szCs w:val="21"/>
    </w:rPr>
  </w:style>
  <w:style w:type="character" w:customStyle="1" w:styleId="15">
    <w:name w:val="ant-select-tree-checkbox2"/>
    <w:basedOn w:val="7"/>
    <w:qFormat/>
    <w:uiPriority w:val="0"/>
  </w:style>
  <w:style w:type="character" w:customStyle="1" w:styleId="16">
    <w:name w:val="ant-select-tree-switcher"/>
    <w:basedOn w:val="7"/>
    <w:qFormat/>
    <w:uiPriority w:val="0"/>
  </w:style>
  <w:style w:type="character" w:customStyle="1" w:styleId="17">
    <w:name w:val="ant-tree-switcher"/>
    <w:basedOn w:val="7"/>
    <w:qFormat/>
    <w:uiPriority w:val="0"/>
  </w:style>
  <w:style w:type="character" w:customStyle="1" w:styleId="18">
    <w:name w:val="ant-tree-title"/>
    <w:basedOn w:val="7"/>
    <w:qFormat/>
    <w:uiPriority w:val="0"/>
  </w:style>
  <w:style w:type="character" w:customStyle="1" w:styleId="19">
    <w:name w:val="button"/>
    <w:basedOn w:val="7"/>
    <w:qFormat/>
    <w:uiPriority w:val="0"/>
  </w:style>
  <w:style w:type="character" w:customStyle="1" w:styleId="20">
    <w:name w:val="ant-radio+*"/>
    <w:basedOn w:val="7"/>
    <w:qFormat/>
    <w:uiPriority w:val="0"/>
  </w:style>
  <w:style w:type="character" w:customStyle="1" w:styleId="21">
    <w:name w:val="ant-select-tree-iconele"/>
    <w:basedOn w:val="7"/>
    <w:qFormat/>
    <w:uiPriority w:val="0"/>
  </w:style>
  <w:style w:type="character" w:customStyle="1" w:styleId="22">
    <w:name w:val="first-child"/>
    <w:basedOn w:val="7"/>
    <w:qFormat/>
    <w:uiPriority w:val="0"/>
    <w:rPr>
      <w:sz w:val="13"/>
      <w:szCs w:val="13"/>
    </w:rPr>
  </w:style>
  <w:style w:type="character" w:customStyle="1" w:styleId="23">
    <w:name w:val="ant-tree-checkbox"/>
    <w:basedOn w:val="7"/>
    <w:qFormat/>
    <w:uiPriority w:val="0"/>
  </w:style>
  <w:style w:type="character" w:customStyle="1" w:styleId="24">
    <w:name w:val="ant-tree-iconele"/>
    <w:basedOn w:val="7"/>
    <w:qFormat/>
    <w:uiPriority w:val="0"/>
  </w:style>
  <w:style w:type="character" w:customStyle="1" w:styleId="25">
    <w:name w:val="wea-thumbnails-doc-content-subtitle"/>
    <w:basedOn w:val="7"/>
    <w:qFormat/>
    <w:uiPriority w:val="0"/>
    <w:rPr>
      <w:color w:val="9A9A9A"/>
    </w:rPr>
  </w:style>
  <w:style w:type="character" w:customStyle="1" w:styleId="26">
    <w:name w:val="ant-select-tree-checkbox"/>
    <w:basedOn w:val="7"/>
    <w:qFormat/>
    <w:uiPriority w:val="0"/>
  </w:style>
  <w:style w:type="character" w:customStyle="1" w:styleId="27">
    <w:name w:val="ant-tree-switcher6"/>
    <w:basedOn w:val="7"/>
    <w:qFormat/>
    <w:uiPriority w:val="0"/>
  </w:style>
  <w:style w:type="character" w:customStyle="1" w:styleId="28">
    <w:name w:val="ant-tree-checkbox6"/>
    <w:basedOn w:val="7"/>
    <w:qFormat/>
    <w:uiPriority w:val="0"/>
  </w:style>
  <w:style w:type="character" w:customStyle="1" w:styleId="29">
    <w:name w:val="first-child2"/>
    <w:basedOn w:val="7"/>
    <w:qFormat/>
    <w:uiPriority w:val="0"/>
    <w:rPr>
      <w:sz w:val="13"/>
      <w:szCs w:val="13"/>
    </w:rPr>
  </w:style>
  <w:style w:type="character" w:customStyle="1" w:styleId="30">
    <w:name w:val="ant-tree-checkbox5"/>
    <w:basedOn w:val="7"/>
    <w:qFormat/>
    <w:uiPriority w:val="0"/>
  </w:style>
  <w:style w:type="character" w:customStyle="1" w:styleId="31">
    <w:name w:val="ant-tree-checkbox4"/>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406</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2022-04-07T01:14:00Z</dcterms:created>
  <dc:creator>Administrator</dc:creator>
  <cp:lastModifiedBy>舒馨月</cp:lastModifiedBy>
  <dcterms:modified xsi:type="dcterms:W3CDTF">2024-04-02T01:10:16Z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C83646D1240342BB801C2428D024B959</vt:lpwstr>
  </property>
</Properties>
</file>