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color w:val="auto"/>
          <w:sz w:val="36"/>
          <w:szCs w:val="36"/>
        </w:rPr>
      </w:pPr>
      <w:r>
        <w:rPr>
          <w:rFonts w:hint="eastAsia"/>
          <w:b/>
          <w:bCs/>
          <w:color w:val="auto"/>
          <w:sz w:val="36"/>
          <w:szCs w:val="36"/>
        </w:rPr>
        <w:t>教育部办公厅 工业和信息化部办公厅</w:t>
      </w:r>
      <w:r>
        <w:rPr>
          <w:rFonts w:hint="eastAsia"/>
          <w:b/>
          <w:bCs/>
          <w:color w:val="auto"/>
          <w:sz w:val="36"/>
          <w:szCs w:val="36"/>
        </w:rPr>
        <w:br w:type="textWrapping"/>
      </w:r>
      <w:r>
        <w:rPr>
          <w:rFonts w:hint="eastAsia"/>
          <w:b/>
          <w:bCs/>
          <w:color w:val="auto"/>
          <w:sz w:val="36"/>
          <w:szCs w:val="36"/>
        </w:rPr>
        <w:t>关于印发《现代产业学院建设指南（试行）》的通知</w:t>
      </w:r>
      <w:r>
        <w:rPr>
          <w:rFonts w:hint="eastAsia"/>
          <w:color w:val="auto"/>
          <w:sz w:val="36"/>
          <w:szCs w:val="36"/>
        </w:rPr>
        <w:br w:type="textWrapping"/>
      </w:r>
      <w:r>
        <w:rPr>
          <w:rFonts w:hint="eastAsia" w:ascii="楷体" w:hAnsi="楷体" w:eastAsia="楷体"/>
          <w:color w:val="auto"/>
          <w:sz w:val="36"/>
          <w:szCs w:val="36"/>
        </w:rPr>
        <w:t>教高厅函〔2020〕16号</w:t>
      </w:r>
    </w:p>
    <w:p>
      <w:pPr>
        <w:pStyle w:val="2"/>
        <w:shd w:val="clear" w:color="auto" w:fill="FFFFFF"/>
        <w:spacing w:before="0" w:beforeAutospacing="0" w:after="225" w:afterAutospacing="0"/>
        <w:rPr>
          <w:rFonts w:hint="eastAsia"/>
          <w:color w:val="auto"/>
          <w:sz w:val="28"/>
          <w:szCs w:val="28"/>
        </w:rPr>
      </w:pPr>
    </w:p>
    <w:p>
      <w:pPr>
        <w:pStyle w:val="2"/>
        <w:shd w:val="clear" w:color="auto" w:fill="FFFFFF"/>
        <w:spacing w:before="0" w:beforeAutospacing="0" w:after="225" w:afterAutospacing="0"/>
        <w:ind w:firstLine="560" w:firstLineChars="200"/>
        <w:rPr>
          <w:rFonts w:hint="eastAsia"/>
          <w:color w:val="auto"/>
          <w:sz w:val="28"/>
          <w:szCs w:val="28"/>
        </w:rPr>
      </w:pPr>
      <w:r>
        <w:rPr>
          <w:rFonts w:hint="eastAsia"/>
          <w:color w:val="auto"/>
          <w:sz w:val="28"/>
          <w:szCs w:val="28"/>
        </w:rPr>
        <w:t>各省、自治区、直辖市教育厅（教委）、工业和信息化主管部门，新疆生产建设兵团教育局、工业和信息化局，有关部门（单位）教育司（局），部属各高等学校、部省合建各高等学校：</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为贯彻国家有关战略要求，落实《国务院办公厅关于深化产教融合的若干意见》（国办发〔2017〕95号）和《教育部 工业和信息化部 中国工程院关于加快建设发展新工科 实施卓越工程师教育培养计划2.0的意见》（教高〔2018〕3号）等文件精神，推进现代产业学院建设工作，教育部、工业和信息化部研究制定了《现代产业学院建设指南（试行）》，现印发给你们，请结合本地、本单位实际，认真遵照执行。</w:t>
      </w:r>
    </w:p>
    <w:p>
      <w:pPr>
        <w:pStyle w:val="2"/>
        <w:shd w:val="clear" w:color="auto" w:fill="FFFFFF"/>
        <w:spacing w:before="0" w:beforeAutospacing="0" w:after="0" w:afterAutospacing="0"/>
        <w:jc w:val="right"/>
        <w:rPr>
          <w:rFonts w:hint="eastAsia"/>
          <w:color w:val="auto"/>
          <w:sz w:val="28"/>
          <w:szCs w:val="28"/>
        </w:rPr>
      </w:pPr>
      <w:r>
        <w:rPr>
          <w:rFonts w:hint="eastAsia"/>
          <w:color w:val="auto"/>
          <w:sz w:val="28"/>
          <w:szCs w:val="28"/>
        </w:rPr>
        <w:t>教育部办公厅 工业和信息化部办公厅</w:t>
      </w:r>
      <w:r>
        <w:rPr>
          <w:rFonts w:hint="eastAsia"/>
          <w:color w:val="auto"/>
          <w:sz w:val="28"/>
          <w:szCs w:val="28"/>
        </w:rPr>
        <w:br w:type="textWrapping"/>
      </w:r>
      <w:r>
        <w:rPr>
          <w:rFonts w:hint="eastAsia"/>
          <w:color w:val="auto"/>
          <w:sz w:val="28"/>
          <w:szCs w:val="28"/>
        </w:rPr>
        <w:t>2020年7月30日</w:t>
      </w:r>
    </w:p>
    <w:p>
      <w:pPr>
        <w:pStyle w:val="2"/>
        <w:shd w:val="clear" w:color="auto" w:fill="FFFFFF"/>
        <w:spacing w:before="0" w:beforeAutospacing="0" w:after="0" w:afterAutospacing="0"/>
        <w:jc w:val="center"/>
        <w:rPr>
          <w:rFonts w:hint="eastAsia"/>
          <w:b/>
          <w:bCs/>
          <w:color w:val="auto"/>
          <w:sz w:val="28"/>
          <w:szCs w:val="28"/>
        </w:rPr>
      </w:pPr>
    </w:p>
    <w:p>
      <w:pPr>
        <w:pStyle w:val="2"/>
        <w:shd w:val="clear" w:color="auto" w:fill="FFFFFF"/>
        <w:spacing w:before="0" w:beforeAutospacing="0" w:after="0" w:afterAutospacing="0"/>
        <w:jc w:val="center"/>
        <w:rPr>
          <w:rFonts w:hint="eastAsia"/>
          <w:b/>
          <w:bCs/>
          <w:color w:val="auto"/>
          <w:sz w:val="28"/>
          <w:szCs w:val="28"/>
        </w:rPr>
      </w:pPr>
    </w:p>
    <w:p>
      <w:pPr>
        <w:pStyle w:val="2"/>
        <w:shd w:val="clear" w:color="auto" w:fill="FFFFFF"/>
        <w:spacing w:before="0" w:beforeAutospacing="0" w:after="0" w:afterAutospacing="0"/>
        <w:jc w:val="center"/>
        <w:rPr>
          <w:rFonts w:hint="eastAsia"/>
          <w:b/>
          <w:bCs/>
          <w:color w:val="auto"/>
          <w:sz w:val="28"/>
          <w:szCs w:val="28"/>
        </w:rPr>
      </w:pPr>
    </w:p>
    <w:p>
      <w:pPr>
        <w:pStyle w:val="2"/>
        <w:shd w:val="clear" w:color="auto" w:fill="FFFFFF"/>
        <w:spacing w:before="0" w:beforeAutospacing="0" w:after="0" w:afterAutospacing="0"/>
        <w:jc w:val="center"/>
        <w:rPr>
          <w:rFonts w:hint="eastAsia"/>
          <w:b/>
          <w:bCs/>
          <w:color w:val="auto"/>
          <w:sz w:val="28"/>
          <w:szCs w:val="28"/>
        </w:rPr>
      </w:pPr>
    </w:p>
    <w:p>
      <w:pPr>
        <w:pStyle w:val="2"/>
        <w:shd w:val="clear" w:color="auto" w:fill="FFFFFF"/>
        <w:spacing w:before="0" w:beforeAutospacing="0" w:after="0" w:afterAutospacing="0"/>
        <w:jc w:val="center"/>
        <w:rPr>
          <w:rFonts w:hint="eastAsia"/>
          <w:b/>
          <w:bCs/>
          <w:color w:val="auto"/>
          <w:sz w:val="28"/>
          <w:szCs w:val="28"/>
        </w:rPr>
      </w:pPr>
    </w:p>
    <w:p>
      <w:pPr>
        <w:pStyle w:val="2"/>
        <w:shd w:val="clear" w:color="auto" w:fill="FFFFFF"/>
        <w:spacing w:before="0" w:beforeAutospacing="0" w:after="0" w:afterAutospacing="0"/>
        <w:jc w:val="center"/>
        <w:rPr>
          <w:rFonts w:hint="eastAsia"/>
          <w:color w:val="auto"/>
          <w:sz w:val="32"/>
          <w:szCs w:val="32"/>
        </w:rPr>
      </w:pPr>
      <w:r>
        <w:rPr>
          <w:rFonts w:hint="eastAsia"/>
          <w:b/>
          <w:bCs/>
          <w:color w:val="auto"/>
          <w:sz w:val="32"/>
          <w:szCs w:val="32"/>
        </w:rPr>
        <w:t>现代产业学院建设指南（试行）</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pPr>
        <w:pStyle w:val="2"/>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一、指导思想</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pPr>
        <w:pStyle w:val="2"/>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二、建设目标</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pStyle w:val="2"/>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三、建设原则</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坚持育人为本。以立德树人为根本任务，以提高人才培养能力为核心，推动学校人才培养供给侧与产业需求侧紧密对接，培养符合产业高质量发展和创新需求的高素质人才。</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坚持产教融合。将人才培养、教师专业化发展、实训实习实践、学生创新创业、企业服务科技创新功能有机结合，促进产教融合、科教融合，打造集产、学、研、转、创、用于一体，互补、互利、互动、多赢的实体性人才培养创新平台。</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pPr>
        <w:pStyle w:val="2"/>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四、建设任务</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（一）创新人才培养模式</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（二）提升专业建设质量</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（三）开发校企合作课程</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（四）打造实习实训基地</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（五）建设高水平教师队伍</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（六）搭建产学研服务平台</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（七）完善管理体制机制</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pStyle w:val="2"/>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五、建设立项</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教育部、工业和信息化部根据国家经济社会发展需求，加强顶层设计和统筹协调，规划现代产业学院建设布局，指导和组织开展现代产业学院立项建设和评估。</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（一）申请条件</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现代产业学院应已具备或近期可以达到以下基础条件：</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1.人才培养主要专业与区域产业发展具有高度契合性，相关专业已经列入“国家级一流专业”建设范围，具有相对优势；</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2.相关产业列入区域发展整体规划；参与的企业主体参考产教融合型企业相关要求，在区域产业链条中居主要地位，或在区域产业集群中居关键地位；</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3.具有相对稳定的高水平教学团队；</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4.相关企业主体参与的兼职教师人员，中、高级专业技术职务的人员数量不低于高校专职教师的数量；</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5.加强产教融合，实践教学学时不低于专业人才培养方案总学时的30%；</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6.具有相对丰富的教学资源；</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7.初步形成理念先进、顺畅运行的管理体系；</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8.学校能够提供相对集中、面积充足的物理空间，每年提供稳定的经费支持，用于人员聘任、日常运行；</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9.学校给予发展所需政策扶持。</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（二）立项程序</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1.依托高校根据现代产业学院总体定位、建设思路，紧密结合实际，在充分论证基础上开展建设，搭建基础团队，明确体制机制。</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2.具备条件的高校经上级主管部门同意后向教育部提出申请。同时，申请单位通过所在地省级工业和信息化主管部门向工业和信息化部报备。</w:t>
      </w:r>
    </w:p>
    <w:p>
      <w:pPr>
        <w:pStyle w:val="2"/>
        <w:shd w:val="clear" w:color="auto" w:fill="FFFFFF"/>
        <w:spacing w:before="0" w:beforeAutospacing="0" w:after="225" w:afterAutospacing="0"/>
        <w:ind w:firstLine="480"/>
        <w:rPr>
          <w:rFonts w:hint="eastAsia"/>
          <w:color w:val="auto"/>
          <w:sz w:val="28"/>
          <w:szCs w:val="28"/>
        </w:rPr>
      </w:pPr>
      <w:r>
        <w:rPr>
          <w:rFonts w:hint="eastAsia"/>
          <w:color w:val="auto"/>
          <w:sz w:val="28"/>
          <w:szCs w:val="28"/>
        </w:rPr>
        <w:t>3.教育部、工业和信息化部组织专家进行论证，重点考察人才培养模式、建设基础、政策支持和保障条件等，按照“分区论证、试点先行、分批启动”的原则进行培育建设。</w:t>
      </w:r>
    </w:p>
    <w:p>
      <w:pPr>
        <w:pStyle w:val="2"/>
        <w:shd w:val="clear" w:color="auto" w:fill="FFFFFF"/>
        <w:spacing w:before="0" w:beforeAutospacing="0" w:after="225" w:afterAutospacing="0"/>
        <w:ind w:firstLine="480"/>
        <w:rPr>
          <w:color w:val="auto"/>
          <w:sz w:val="28"/>
          <w:szCs w:val="28"/>
        </w:rPr>
      </w:pPr>
      <w:r>
        <w:rPr>
          <w:rFonts w:hint="eastAsia"/>
          <w:color w:val="auto"/>
          <w:sz w:val="28"/>
          <w:szCs w:val="28"/>
        </w:rPr>
        <w:t>4.教育部、工业和信息化部将统筹各类资源，对现代产业学院建设予以政策支持和资源倾斜，加大对毕业生的就业指导和服务力度，推动稳定发展。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85"/>
    <w:rsid w:val="000171CF"/>
    <w:rsid w:val="00027A7D"/>
    <w:rsid w:val="000342AE"/>
    <w:rsid w:val="000352DF"/>
    <w:rsid w:val="000414AF"/>
    <w:rsid w:val="00050416"/>
    <w:rsid w:val="00061181"/>
    <w:rsid w:val="000944F0"/>
    <w:rsid w:val="0009661E"/>
    <w:rsid w:val="000A0D0D"/>
    <w:rsid w:val="000A1050"/>
    <w:rsid w:val="000B6855"/>
    <w:rsid w:val="000C12EA"/>
    <w:rsid w:val="000D222B"/>
    <w:rsid w:val="000D7A67"/>
    <w:rsid w:val="001023E0"/>
    <w:rsid w:val="0014108F"/>
    <w:rsid w:val="0014532C"/>
    <w:rsid w:val="001568A3"/>
    <w:rsid w:val="0016106A"/>
    <w:rsid w:val="00161D21"/>
    <w:rsid w:val="0017371F"/>
    <w:rsid w:val="00181F32"/>
    <w:rsid w:val="001B013D"/>
    <w:rsid w:val="001B1DAE"/>
    <w:rsid w:val="001B4398"/>
    <w:rsid w:val="001B595F"/>
    <w:rsid w:val="001B7BDD"/>
    <w:rsid w:val="001C68FF"/>
    <w:rsid w:val="001C7E83"/>
    <w:rsid w:val="001D265B"/>
    <w:rsid w:val="001D6767"/>
    <w:rsid w:val="0020683A"/>
    <w:rsid w:val="002221E2"/>
    <w:rsid w:val="002325A1"/>
    <w:rsid w:val="00267A94"/>
    <w:rsid w:val="00274DD1"/>
    <w:rsid w:val="0028256A"/>
    <w:rsid w:val="0029062B"/>
    <w:rsid w:val="00295FBC"/>
    <w:rsid w:val="002A7763"/>
    <w:rsid w:val="002B3A02"/>
    <w:rsid w:val="002B3CAD"/>
    <w:rsid w:val="002E1C46"/>
    <w:rsid w:val="002E7778"/>
    <w:rsid w:val="002E78F6"/>
    <w:rsid w:val="002F2D29"/>
    <w:rsid w:val="002F54DD"/>
    <w:rsid w:val="00301605"/>
    <w:rsid w:val="00303271"/>
    <w:rsid w:val="0037457E"/>
    <w:rsid w:val="00374CBF"/>
    <w:rsid w:val="00374E2D"/>
    <w:rsid w:val="00385C61"/>
    <w:rsid w:val="00397179"/>
    <w:rsid w:val="003B210F"/>
    <w:rsid w:val="003B39D9"/>
    <w:rsid w:val="003B766A"/>
    <w:rsid w:val="003C505C"/>
    <w:rsid w:val="003D3D6B"/>
    <w:rsid w:val="003E7B6C"/>
    <w:rsid w:val="00400D6D"/>
    <w:rsid w:val="0040168E"/>
    <w:rsid w:val="00401E39"/>
    <w:rsid w:val="00421FF0"/>
    <w:rsid w:val="00425EB5"/>
    <w:rsid w:val="00426FCB"/>
    <w:rsid w:val="004561E7"/>
    <w:rsid w:val="00462544"/>
    <w:rsid w:val="004E11DB"/>
    <w:rsid w:val="004E7F00"/>
    <w:rsid w:val="004F1B04"/>
    <w:rsid w:val="004F2557"/>
    <w:rsid w:val="004F7ACA"/>
    <w:rsid w:val="005067DF"/>
    <w:rsid w:val="005107E4"/>
    <w:rsid w:val="00541A85"/>
    <w:rsid w:val="0054472E"/>
    <w:rsid w:val="00555BDE"/>
    <w:rsid w:val="005743EA"/>
    <w:rsid w:val="005878AA"/>
    <w:rsid w:val="00594A6D"/>
    <w:rsid w:val="006206C3"/>
    <w:rsid w:val="00633743"/>
    <w:rsid w:val="006345A8"/>
    <w:rsid w:val="00640A99"/>
    <w:rsid w:val="00664D28"/>
    <w:rsid w:val="00677F0B"/>
    <w:rsid w:val="006B0D0E"/>
    <w:rsid w:val="006B1214"/>
    <w:rsid w:val="006B1669"/>
    <w:rsid w:val="006E3D88"/>
    <w:rsid w:val="006E7FEA"/>
    <w:rsid w:val="00711C22"/>
    <w:rsid w:val="007322BA"/>
    <w:rsid w:val="00737BCB"/>
    <w:rsid w:val="0074085D"/>
    <w:rsid w:val="00754C20"/>
    <w:rsid w:val="0076012F"/>
    <w:rsid w:val="00770371"/>
    <w:rsid w:val="007C5434"/>
    <w:rsid w:val="007C7C42"/>
    <w:rsid w:val="007E5E98"/>
    <w:rsid w:val="00806494"/>
    <w:rsid w:val="00837752"/>
    <w:rsid w:val="00876154"/>
    <w:rsid w:val="0088076E"/>
    <w:rsid w:val="00881ADC"/>
    <w:rsid w:val="008C0159"/>
    <w:rsid w:val="008F2CDB"/>
    <w:rsid w:val="00911CC6"/>
    <w:rsid w:val="0091411A"/>
    <w:rsid w:val="0091529F"/>
    <w:rsid w:val="00920EF6"/>
    <w:rsid w:val="00930C48"/>
    <w:rsid w:val="00981C83"/>
    <w:rsid w:val="0098359F"/>
    <w:rsid w:val="009A152F"/>
    <w:rsid w:val="009A1C39"/>
    <w:rsid w:val="009A22FD"/>
    <w:rsid w:val="009D0E69"/>
    <w:rsid w:val="009E513C"/>
    <w:rsid w:val="009F266C"/>
    <w:rsid w:val="00A24EFA"/>
    <w:rsid w:val="00A26B60"/>
    <w:rsid w:val="00A4142E"/>
    <w:rsid w:val="00A44377"/>
    <w:rsid w:val="00A61873"/>
    <w:rsid w:val="00A7371C"/>
    <w:rsid w:val="00A94384"/>
    <w:rsid w:val="00AA6884"/>
    <w:rsid w:val="00AB4489"/>
    <w:rsid w:val="00AB7576"/>
    <w:rsid w:val="00AC03B4"/>
    <w:rsid w:val="00AC559D"/>
    <w:rsid w:val="00AD5472"/>
    <w:rsid w:val="00AD5DC5"/>
    <w:rsid w:val="00AD5FA5"/>
    <w:rsid w:val="00AD6B07"/>
    <w:rsid w:val="00AE6A5C"/>
    <w:rsid w:val="00AF4BF2"/>
    <w:rsid w:val="00B0359E"/>
    <w:rsid w:val="00B17A83"/>
    <w:rsid w:val="00B46199"/>
    <w:rsid w:val="00B47A77"/>
    <w:rsid w:val="00B52A22"/>
    <w:rsid w:val="00B70E5A"/>
    <w:rsid w:val="00B96317"/>
    <w:rsid w:val="00BA6FCA"/>
    <w:rsid w:val="00BB37BD"/>
    <w:rsid w:val="00BB5696"/>
    <w:rsid w:val="00BD21C8"/>
    <w:rsid w:val="00BE00BF"/>
    <w:rsid w:val="00BE3621"/>
    <w:rsid w:val="00BE7157"/>
    <w:rsid w:val="00BF034B"/>
    <w:rsid w:val="00BF5B72"/>
    <w:rsid w:val="00C06403"/>
    <w:rsid w:val="00C1707F"/>
    <w:rsid w:val="00C2596C"/>
    <w:rsid w:val="00C34710"/>
    <w:rsid w:val="00C72E4D"/>
    <w:rsid w:val="00C777E0"/>
    <w:rsid w:val="00C84701"/>
    <w:rsid w:val="00CD1C79"/>
    <w:rsid w:val="00CD73D6"/>
    <w:rsid w:val="00CD750C"/>
    <w:rsid w:val="00CF5B0E"/>
    <w:rsid w:val="00D00831"/>
    <w:rsid w:val="00D03128"/>
    <w:rsid w:val="00D11045"/>
    <w:rsid w:val="00D33E34"/>
    <w:rsid w:val="00D4289F"/>
    <w:rsid w:val="00D72C03"/>
    <w:rsid w:val="00DA1737"/>
    <w:rsid w:val="00DA2102"/>
    <w:rsid w:val="00DB0790"/>
    <w:rsid w:val="00DB252D"/>
    <w:rsid w:val="00E21EE1"/>
    <w:rsid w:val="00E224FD"/>
    <w:rsid w:val="00E43F56"/>
    <w:rsid w:val="00E57EE3"/>
    <w:rsid w:val="00E66B5C"/>
    <w:rsid w:val="00E70F92"/>
    <w:rsid w:val="00E875D7"/>
    <w:rsid w:val="00EA52B2"/>
    <w:rsid w:val="00EF2CED"/>
    <w:rsid w:val="00F424AF"/>
    <w:rsid w:val="00F4356C"/>
    <w:rsid w:val="00F44C95"/>
    <w:rsid w:val="00F55D45"/>
    <w:rsid w:val="00F6471F"/>
    <w:rsid w:val="00F75CD7"/>
    <w:rsid w:val="00F81858"/>
    <w:rsid w:val="00F83B4E"/>
    <w:rsid w:val="00F83DEA"/>
    <w:rsid w:val="00F948B1"/>
    <w:rsid w:val="00FA0394"/>
    <w:rsid w:val="00FA7D85"/>
    <w:rsid w:val="00FC6D2B"/>
    <w:rsid w:val="080F4D5B"/>
    <w:rsid w:val="1F74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585</Words>
  <Characters>3340</Characters>
  <Lines>27</Lines>
  <Paragraphs>7</Paragraphs>
  <TotalTime>1</TotalTime>
  <ScaleCrop>false</ScaleCrop>
  <LinksUpToDate>false</LinksUpToDate>
  <CharactersWithSpaces>3918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2020-11-09T07:57:00Z</dcterms:created>
  <dc:creator>李小涛</dc:creator>
  <cp:lastModifiedBy>水中鱼儿</cp:lastModifiedBy>
  <dcterms:modified xsi:type="dcterms:W3CDTF">2020-12-14T07:04:18Z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